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0B94" w:rsidRDefault="00550B94" w:rsidP="00550B94">
      <w:pPr>
        <w:jc w:val="center"/>
        <w:rPr>
          <w:rFonts w:ascii="Times New Roman" w:eastAsia="Times New Roman" w:hAnsi="Times New Roman" w:cs="Times New Roman"/>
          <w:b/>
          <w:bCs/>
          <w:sz w:val="28"/>
          <w:szCs w:val="28"/>
        </w:rPr>
      </w:pPr>
      <w:r w:rsidRPr="00F971EA">
        <w:rPr>
          <w:rFonts w:ascii="Times New Roman" w:eastAsia="Times New Roman" w:hAnsi="Times New Roman" w:cs="Times New Roman"/>
          <w:b/>
          <w:bCs/>
          <w:sz w:val="28"/>
          <w:szCs w:val="28"/>
        </w:rPr>
        <w:t>DANH MỤC CÁC NHIỆM VỤ KHCN THỰC HIỆN NĂM 2017</w:t>
      </w:r>
    </w:p>
    <w:p w:rsidR="00550B94" w:rsidRPr="00550B94" w:rsidRDefault="00550B94" w:rsidP="00550B94">
      <w:pPr>
        <w:jc w:val="center"/>
        <w:rPr>
          <w:rFonts w:ascii="Times New Roman" w:eastAsia="Times New Roman" w:hAnsi="Times New Roman" w:cs="Times New Roman"/>
          <w:b/>
          <w:bCs/>
          <w:sz w:val="24"/>
          <w:szCs w:val="24"/>
        </w:rPr>
      </w:pPr>
    </w:p>
    <w:tbl>
      <w:tblPr>
        <w:tblW w:w="10975" w:type="dxa"/>
        <w:tblInd w:w="-606" w:type="dxa"/>
        <w:tblLayout w:type="fixed"/>
        <w:tblLook w:val="04A0" w:firstRow="1" w:lastRow="0" w:firstColumn="1" w:lastColumn="0" w:noHBand="0" w:noVBand="1"/>
      </w:tblPr>
      <w:tblGrid>
        <w:gridCol w:w="730"/>
        <w:gridCol w:w="7613"/>
        <w:gridCol w:w="1274"/>
        <w:gridCol w:w="1358"/>
      </w:tblGrid>
      <w:tr w:rsidR="00550B94" w:rsidRPr="00550B94" w:rsidTr="00550B94">
        <w:trPr>
          <w:trHeight w:val="189"/>
        </w:trPr>
        <w:tc>
          <w:tcPr>
            <w:tcW w:w="7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0B94" w:rsidRPr="00550B94" w:rsidRDefault="00550B94" w:rsidP="004F373B">
            <w:pPr>
              <w:spacing w:after="0" w:line="240" w:lineRule="auto"/>
              <w:ind w:right="213"/>
              <w:jc w:val="center"/>
              <w:rPr>
                <w:rFonts w:ascii="Times New Roman" w:eastAsia="Times New Roman" w:hAnsi="Times New Roman" w:cs="Times New Roman"/>
                <w:b/>
                <w:bCs/>
                <w:i/>
                <w:iCs/>
                <w:sz w:val="24"/>
                <w:szCs w:val="24"/>
              </w:rPr>
            </w:pPr>
            <w:r w:rsidRPr="00550B94">
              <w:rPr>
                <w:rFonts w:ascii="Times New Roman" w:eastAsia="Times New Roman" w:hAnsi="Times New Roman" w:cs="Times New Roman"/>
                <w:b/>
                <w:bCs/>
                <w:i/>
                <w:iCs/>
                <w:sz w:val="24"/>
                <w:szCs w:val="24"/>
              </w:rPr>
              <w:t>TT</w:t>
            </w:r>
          </w:p>
        </w:tc>
        <w:tc>
          <w:tcPr>
            <w:tcW w:w="76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0B94" w:rsidRPr="00550B94" w:rsidRDefault="00550B94" w:rsidP="004F373B">
            <w:pPr>
              <w:spacing w:after="0" w:line="240" w:lineRule="auto"/>
              <w:ind w:right="213"/>
              <w:jc w:val="center"/>
              <w:rPr>
                <w:rFonts w:ascii="Times New Roman" w:eastAsia="Times New Roman" w:hAnsi="Times New Roman" w:cs="Times New Roman"/>
                <w:b/>
                <w:bCs/>
                <w:i/>
                <w:iCs/>
                <w:sz w:val="24"/>
                <w:szCs w:val="24"/>
              </w:rPr>
            </w:pPr>
            <w:r w:rsidRPr="00550B94">
              <w:rPr>
                <w:rFonts w:ascii="Times New Roman" w:eastAsia="Times New Roman" w:hAnsi="Times New Roman" w:cs="Times New Roman"/>
                <w:b/>
                <w:bCs/>
                <w:i/>
                <w:iCs/>
                <w:sz w:val="24"/>
                <w:szCs w:val="24"/>
              </w:rPr>
              <w:t>Tên nhiệm vụ KHCN(đề tài và dự án)</w:t>
            </w:r>
          </w:p>
        </w:tc>
        <w:tc>
          <w:tcPr>
            <w:tcW w:w="2632" w:type="dxa"/>
            <w:gridSpan w:val="2"/>
            <w:tcBorders>
              <w:top w:val="single" w:sz="4" w:space="0" w:color="auto"/>
              <w:left w:val="nil"/>
              <w:bottom w:val="single" w:sz="4" w:space="0" w:color="auto"/>
              <w:right w:val="single" w:sz="4" w:space="0" w:color="000000"/>
            </w:tcBorders>
            <w:shd w:val="clear" w:color="auto" w:fill="auto"/>
            <w:vAlign w:val="center"/>
            <w:hideMark/>
          </w:tcPr>
          <w:p w:rsidR="00550B94" w:rsidRPr="00550B94" w:rsidRDefault="00550B94" w:rsidP="004F373B">
            <w:pPr>
              <w:spacing w:after="0" w:line="240" w:lineRule="auto"/>
              <w:ind w:right="213"/>
              <w:jc w:val="center"/>
              <w:rPr>
                <w:rFonts w:ascii="Times New Roman" w:eastAsia="Times New Roman" w:hAnsi="Times New Roman" w:cs="Times New Roman"/>
                <w:b/>
                <w:bCs/>
                <w:i/>
                <w:iCs/>
                <w:sz w:val="24"/>
                <w:szCs w:val="24"/>
              </w:rPr>
            </w:pPr>
            <w:r w:rsidRPr="00550B94">
              <w:rPr>
                <w:rFonts w:ascii="Times New Roman" w:eastAsia="Times New Roman" w:hAnsi="Times New Roman" w:cs="Times New Roman"/>
                <w:b/>
                <w:bCs/>
                <w:i/>
                <w:iCs/>
                <w:sz w:val="24"/>
                <w:szCs w:val="24"/>
              </w:rPr>
              <w:t>Thời gian</w:t>
            </w:r>
          </w:p>
        </w:tc>
      </w:tr>
      <w:tr w:rsidR="00550B94" w:rsidRPr="00550B94" w:rsidTr="00550B94">
        <w:trPr>
          <w:trHeight w:val="283"/>
        </w:trPr>
        <w:tc>
          <w:tcPr>
            <w:tcW w:w="730" w:type="dxa"/>
            <w:vMerge/>
            <w:tcBorders>
              <w:top w:val="single" w:sz="4" w:space="0" w:color="auto"/>
              <w:left w:val="single" w:sz="4" w:space="0" w:color="auto"/>
              <w:bottom w:val="single" w:sz="4" w:space="0" w:color="auto"/>
              <w:right w:val="single" w:sz="4" w:space="0" w:color="auto"/>
            </w:tcBorders>
            <w:vAlign w:val="center"/>
            <w:hideMark/>
          </w:tcPr>
          <w:p w:rsidR="00550B94" w:rsidRPr="00550B94" w:rsidRDefault="00550B94" w:rsidP="004F373B">
            <w:pPr>
              <w:spacing w:after="0" w:line="240" w:lineRule="auto"/>
              <w:ind w:right="213"/>
              <w:rPr>
                <w:rFonts w:ascii="Times New Roman" w:eastAsia="Times New Roman" w:hAnsi="Times New Roman" w:cs="Times New Roman"/>
                <w:b/>
                <w:bCs/>
                <w:i/>
                <w:iCs/>
                <w:sz w:val="24"/>
                <w:szCs w:val="24"/>
              </w:rPr>
            </w:pPr>
          </w:p>
        </w:tc>
        <w:tc>
          <w:tcPr>
            <w:tcW w:w="7613" w:type="dxa"/>
            <w:vMerge/>
            <w:tcBorders>
              <w:top w:val="single" w:sz="4" w:space="0" w:color="auto"/>
              <w:left w:val="single" w:sz="4" w:space="0" w:color="auto"/>
              <w:bottom w:val="single" w:sz="4" w:space="0" w:color="auto"/>
              <w:right w:val="single" w:sz="4" w:space="0" w:color="auto"/>
            </w:tcBorders>
            <w:vAlign w:val="center"/>
            <w:hideMark/>
          </w:tcPr>
          <w:p w:rsidR="00550B94" w:rsidRPr="00550B94" w:rsidRDefault="00550B94" w:rsidP="004F373B">
            <w:pPr>
              <w:spacing w:after="0" w:line="240" w:lineRule="auto"/>
              <w:ind w:right="213"/>
              <w:rPr>
                <w:rFonts w:ascii="Times New Roman" w:eastAsia="Times New Roman" w:hAnsi="Times New Roman" w:cs="Times New Roman"/>
                <w:b/>
                <w:bCs/>
                <w:i/>
                <w:iCs/>
                <w:sz w:val="24"/>
                <w:szCs w:val="24"/>
              </w:rPr>
            </w:pPr>
          </w:p>
        </w:tc>
        <w:tc>
          <w:tcPr>
            <w:tcW w:w="1274" w:type="dxa"/>
            <w:tcBorders>
              <w:top w:val="nil"/>
              <w:left w:val="nil"/>
              <w:bottom w:val="single" w:sz="4" w:space="0" w:color="auto"/>
              <w:right w:val="single" w:sz="4" w:space="0" w:color="auto"/>
            </w:tcBorders>
            <w:shd w:val="clear" w:color="auto" w:fill="auto"/>
            <w:noWrap/>
            <w:vAlign w:val="center"/>
            <w:hideMark/>
          </w:tcPr>
          <w:p w:rsidR="00550B94" w:rsidRPr="00550B94" w:rsidRDefault="00550B94" w:rsidP="004F373B">
            <w:pPr>
              <w:spacing w:after="0" w:line="240" w:lineRule="auto"/>
              <w:ind w:right="213"/>
              <w:jc w:val="center"/>
              <w:rPr>
                <w:rFonts w:ascii="Times New Roman" w:eastAsia="Times New Roman" w:hAnsi="Times New Roman" w:cs="Times New Roman"/>
                <w:b/>
                <w:bCs/>
                <w:i/>
                <w:iCs/>
                <w:sz w:val="24"/>
                <w:szCs w:val="24"/>
              </w:rPr>
            </w:pPr>
            <w:r w:rsidRPr="00550B94">
              <w:rPr>
                <w:rFonts w:ascii="Times New Roman" w:eastAsia="Times New Roman" w:hAnsi="Times New Roman" w:cs="Times New Roman"/>
                <w:b/>
                <w:bCs/>
                <w:i/>
                <w:iCs/>
                <w:sz w:val="24"/>
                <w:szCs w:val="24"/>
              </w:rPr>
              <w:t>Bắt đầu</w:t>
            </w:r>
          </w:p>
        </w:tc>
        <w:tc>
          <w:tcPr>
            <w:tcW w:w="1358" w:type="dxa"/>
            <w:tcBorders>
              <w:top w:val="nil"/>
              <w:left w:val="nil"/>
              <w:bottom w:val="single" w:sz="4" w:space="0" w:color="auto"/>
              <w:right w:val="single" w:sz="4" w:space="0" w:color="auto"/>
            </w:tcBorders>
            <w:shd w:val="clear" w:color="auto" w:fill="auto"/>
            <w:noWrap/>
            <w:vAlign w:val="center"/>
            <w:hideMark/>
          </w:tcPr>
          <w:p w:rsidR="00550B94" w:rsidRPr="00550B94" w:rsidRDefault="00550B94" w:rsidP="004F373B">
            <w:pPr>
              <w:spacing w:after="0" w:line="240" w:lineRule="auto"/>
              <w:ind w:right="213"/>
              <w:jc w:val="center"/>
              <w:rPr>
                <w:rFonts w:ascii="Times New Roman" w:eastAsia="Times New Roman" w:hAnsi="Times New Roman" w:cs="Times New Roman"/>
                <w:b/>
                <w:bCs/>
                <w:i/>
                <w:iCs/>
                <w:sz w:val="24"/>
                <w:szCs w:val="24"/>
              </w:rPr>
            </w:pPr>
            <w:r w:rsidRPr="00550B94">
              <w:rPr>
                <w:rFonts w:ascii="Times New Roman" w:eastAsia="Times New Roman" w:hAnsi="Times New Roman" w:cs="Times New Roman"/>
                <w:b/>
                <w:bCs/>
                <w:i/>
                <w:iCs/>
                <w:sz w:val="24"/>
                <w:szCs w:val="24"/>
              </w:rPr>
              <w:t>Kết thúc</w:t>
            </w:r>
          </w:p>
        </w:tc>
      </w:tr>
      <w:tr w:rsidR="00550B94" w:rsidRPr="00550B94" w:rsidTr="00550B94">
        <w:trPr>
          <w:trHeight w:val="310"/>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0B94" w:rsidRPr="00550B94" w:rsidRDefault="00550B94" w:rsidP="004F373B">
            <w:pPr>
              <w:spacing w:after="0" w:line="240" w:lineRule="auto"/>
              <w:ind w:right="213"/>
              <w:jc w:val="center"/>
              <w:rPr>
                <w:rFonts w:ascii="Times New Roman" w:eastAsia="Times New Roman" w:hAnsi="Times New Roman" w:cs="Times New Roman"/>
                <w:b/>
                <w:bCs/>
                <w:sz w:val="24"/>
                <w:szCs w:val="24"/>
              </w:rPr>
            </w:pPr>
            <w:r w:rsidRPr="00550B94">
              <w:rPr>
                <w:rFonts w:ascii="Times New Roman" w:eastAsia="Times New Roman" w:hAnsi="Times New Roman" w:cs="Times New Roman"/>
                <w:b/>
                <w:bCs/>
                <w:sz w:val="24"/>
                <w:szCs w:val="24"/>
              </w:rPr>
              <w:t>I</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550B94" w:rsidRPr="00550B94" w:rsidRDefault="00550B94" w:rsidP="004F373B">
            <w:pPr>
              <w:spacing w:after="0" w:line="240" w:lineRule="auto"/>
              <w:ind w:right="213"/>
              <w:rPr>
                <w:rFonts w:ascii="Times New Roman" w:eastAsia="Times New Roman" w:hAnsi="Times New Roman" w:cs="Times New Roman"/>
                <w:b/>
                <w:bCs/>
                <w:sz w:val="24"/>
                <w:szCs w:val="24"/>
              </w:rPr>
            </w:pPr>
            <w:r w:rsidRPr="00550B94">
              <w:rPr>
                <w:rFonts w:ascii="Times New Roman" w:eastAsia="Times New Roman" w:hAnsi="Times New Roman" w:cs="Times New Roman"/>
                <w:b/>
                <w:bCs/>
                <w:sz w:val="24"/>
                <w:szCs w:val="24"/>
              </w:rPr>
              <w:t>Đề tài cấp Nhà nước</w:t>
            </w:r>
          </w:p>
        </w:tc>
        <w:tc>
          <w:tcPr>
            <w:tcW w:w="1274" w:type="dxa"/>
            <w:tcBorders>
              <w:top w:val="nil"/>
              <w:left w:val="nil"/>
              <w:bottom w:val="single" w:sz="4" w:space="0" w:color="auto"/>
              <w:right w:val="single" w:sz="4" w:space="0" w:color="auto"/>
            </w:tcBorders>
            <w:shd w:val="clear" w:color="auto" w:fill="auto"/>
            <w:noWrap/>
            <w:vAlign w:val="bottom"/>
            <w:hideMark/>
          </w:tcPr>
          <w:p w:rsidR="00550B94" w:rsidRPr="00550B94" w:rsidRDefault="00550B94" w:rsidP="004F373B">
            <w:pPr>
              <w:spacing w:after="0" w:line="240" w:lineRule="auto"/>
              <w:ind w:right="213"/>
              <w:jc w:val="center"/>
              <w:rPr>
                <w:rFonts w:ascii="Times New Roman" w:eastAsia="Times New Roman" w:hAnsi="Times New Roman" w:cs="Times New Roman"/>
                <w:b/>
                <w:bCs/>
                <w:i/>
                <w:iCs/>
                <w:sz w:val="24"/>
                <w:szCs w:val="24"/>
              </w:rPr>
            </w:pPr>
            <w:r w:rsidRPr="00550B94">
              <w:rPr>
                <w:rFonts w:ascii="Times New Roman" w:eastAsia="Times New Roman" w:hAnsi="Times New Roman" w:cs="Times New Roman"/>
                <w:b/>
                <w:bCs/>
                <w:i/>
                <w:iCs/>
                <w:sz w:val="24"/>
                <w:szCs w:val="24"/>
              </w:rPr>
              <w:t> </w:t>
            </w:r>
          </w:p>
        </w:tc>
        <w:tc>
          <w:tcPr>
            <w:tcW w:w="1358" w:type="dxa"/>
            <w:tcBorders>
              <w:top w:val="nil"/>
              <w:left w:val="nil"/>
              <w:bottom w:val="single" w:sz="4" w:space="0" w:color="auto"/>
              <w:right w:val="single" w:sz="4" w:space="0" w:color="auto"/>
            </w:tcBorders>
            <w:shd w:val="clear" w:color="auto" w:fill="auto"/>
            <w:noWrap/>
            <w:vAlign w:val="bottom"/>
            <w:hideMark/>
          </w:tcPr>
          <w:p w:rsidR="00550B94" w:rsidRPr="00550B94" w:rsidRDefault="00550B94" w:rsidP="004F373B">
            <w:pPr>
              <w:spacing w:after="0" w:line="240" w:lineRule="auto"/>
              <w:ind w:right="213"/>
              <w:jc w:val="center"/>
              <w:rPr>
                <w:rFonts w:ascii="Times New Roman" w:eastAsia="Times New Roman" w:hAnsi="Times New Roman" w:cs="Times New Roman"/>
                <w:b/>
                <w:bCs/>
                <w:i/>
                <w:iCs/>
                <w:sz w:val="24"/>
                <w:szCs w:val="24"/>
              </w:rPr>
            </w:pPr>
            <w:r w:rsidRPr="00550B94">
              <w:rPr>
                <w:rFonts w:ascii="Times New Roman" w:eastAsia="Times New Roman" w:hAnsi="Times New Roman" w:cs="Times New Roman"/>
                <w:b/>
                <w:bCs/>
                <w:i/>
                <w:iCs/>
                <w:sz w:val="24"/>
                <w:szCs w:val="24"/>
              </w:rPr>
              <w:t> </w:t>
            </w:r>
          </w:p>
        </w:tc>
      </w:tr>
      <w:tr w:rsidR="00550B94" w:rsidRPr="00550B94" w:rsidTr="00550B94">
        <w:trPr>
          <w:trHeight w:val="1455"/>
        </w:trPr>
        <w:tc>
          <w:tcPr>
            <w:tcW w:w="730" w:type="dxa"/>
            <w:tcBorders>
              <w:top w:val="nil"/>
              <w:left w:val="single" w:sz="4" w:space="0" w:color="auto"/>
              <w:bottom w:val="single" w:sz="4" w:space="0" w:color="auto"/>
              <w:right w:val="single" w:sz="4" w:space="0" w:color="auto"/>
            </w:tcBorders>
            <w:shd w:val="clear" w:color="auto" w:fill="auto"/>
            <w:hideMark/>
          </w:tcPr>
          <w:p w:rsidR="00550B94" w:rsidRPr="00550B94" w:rsidRDefault="00550B94" w:rsidP="004F373B">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1</w:t>
            </w:r>
          </w:p>
        </w:tc>
        <w:tc>
          <w:tcPr>
            <w:tcW w:w="7613" w:type="dxa"/>
            <w:tcBorders>
              <w:top w:val="nil"/>
              <w:left w:val="nil"/>
              <w:bottom w:val="single" w:sz="4" w:space="0" w:color="auto"/>
              <w:right w:val="single" w:sz="4" w:space="0" w:color="auto"/>
            </w:tcBorders>
            <w:shd w:val="clear" w:color="auto" w:fill="auto"/>
            <w:hideMark/>
          </w:tcPr>
          <w:p w:rsidR="00550B94" w:rsidRPr="00550B94" w:rsidRDefault="00550B94" w:rsidP="004F373B">
            <w:pPr>
              <w:spacing w:after="0" w:line="240" w:lineRule="auto"/>
              <w:ind w:right="213"/>
              <w:rPr>
                <w:rFonts w:ascii="Times New Roman" w:eastAsia="Times New Roman" w:hAnsi="Times New Roman" w:cs="Times New Roman"/>
                <w:b/>
                <w:bCs/>
                <w:sz w:val="24"/>
                <w:szCs w:val="24"/>
              </w:rPr>
            </w:pPr>
            <w:r w:rsidRPr="00550B94">
              <w:rPr>
                <w:rFonts w:ascii="Times New Roman" w:eastAsia="Times New Roman" w:hAnsi="Times New Roman" w:cs="Times New Roman"/>
                <w:sz w:val="24"/>
                <w:szCs w:val="24"/>
              </w:rPr>
              <w:t>Nghiên cứu sử dụng nấm mục trắng để sản xuất bột giấy sinh học từ rơm rạ và bã mía</w:t>
            </w:r>
            <w:r w:rsidRPr="00550B94">
              <w:rPr>
                <w:rFonts w:ascii="Times New Roman" w:eastAsia="Times New Roman" w:hAnsi="Times New Roman" w:cs="Times New Roman"/>
                <w:b/>
                <w:bCs/>
                <w:i/>
                <w:iCs/>
                <w:sz w:val="24"/>
                <w:szCs w:val="24"/>
              </w:rPr>
              <w:t>(đề tài chuyển tiếp</w:t>
            </w:r>
            <w:r w:rsidRPr="00550B94">
              <w:rPr>
                <w:rFonts w:ascii="Times New Roman" w:eastAsia="Times New Roman" w:hAnsi="Times New Roman" w:cs="Times New Roman"/>
                <w:sz w:val="24"/>
                <w:szCs w:val="24"/>
              </w:rPr>
              <w:t xml:space="preserve">)                                                                                                                                                        - </w:t>
            </w:r>
            <w:r w:rsidRPr="00550B94">
              <w:rPr>
                <w:rFonts w:ascii="Times New Roman" w:eastAsia="Times New Roman" w:hAnsi="Times New Roman" w:cs="Times New Roman"/>
                <w:b/>
                <w:bCs/>
                <w:sz w:val="24"/>
                <w:szCs w:val="24"/>
              </w:rPr>
              <w:t>Hợp đồng số: 01/HĐĐT.01.15/CNSHCB</w:t>
            </w:r>
          </w:p>
          <w:p w:rsidR="00550B94" w:rsidRPr="00550B94" w:rsidRDefault="00550B94" w:rsidP="004F373B">
            <w:pPr>
              <w:spacing w:after="0" w:line="240" w:lineRule="auto"/>
              <w:ind w:right="213"/>
              <w:rPr>
                <w:rFonts w:ascii="Times New Roman" w:eastAsia="Times New Roman" w:hAnsi="Times New Roman" w:cs="Times New Roman"/>
                <w:sz w:val="24"/>
                <w:szCs w:val="24"/>
              </w:rPr>
            </w:pPr>
            <w:r w:rsidRPr="00550B94">
              <w:rPr>
                <w:rFonts w:ascii="Times New Roman" w:eastAsia="Times New Roman" w:hAnsi="Times New Roman" w:cs="Times New Roman"/>
                <w:b/>
                <w:bCs/>
                <w:sz w:val="24"/>
                <w:szCs w:val="24"/>
              </w:rPr>
              <w:t xml:space="preserve">- Mã số đề tài: 01.ĐT.01.2015/CNSHCB </w:t>
            </w:r>
            <w:r w:rsidRPr="00550B94">
              <w:rPr>
                <w:rFonts w:ascii="Times New Roman" w:eastAsia="Times New Roman" w:hAnsi="Times New Roman" w:cs="Times New Roman"/>
                <w:sz w:val="24"/>
                <w:szCs w:val="24"/>
              </w:rPr>
              <w:t xml:space="preserve">                                                                                                                      </w:t>
            </w:r>
            <w:r w:rsidRPr="00550B94">
              <w:rPr>
                <w:rFonts w:ascii="Times New Roman" w:eastAsia="Times New Roman" w:hAnsi="Times New Roman" w:cs="Times New Roman"/>
                <w:b/>
                <w:bCs/>
                <w:sz w:val="24"/>
                <w:szCs w:val="24"/>
              </w:rPr>
              <w:t>- Quyết định số: 6208/QĐ-BCT</w:t>
            </w:r>
            <w:r w:rsidRPr="00550B94">
              <w:rPr>
                <w:rFonts w:ascii="Times New Roman" w:eastAsia="Times New Roman" w:hAnsi="Times New Roman" w:cs="Times New Roman"/>
                <w:b/>
                <w:bCs/>
                <w:sz w:val="24"/>
                <w:szCs w:val="24"/>
              </w:rPr>
              <w:br/>
              <w:t xml:space="preserve">- CN đề tài: TS. Cao Văn Sơn           </w:t>
            </w:r>
          </w:p>
        </w:tc>
        <w:tc>
          <w:tcPr>
            <w:tcW w:w="1274" w:type="dxa"/>
            <w:tcBorders>
              <w:top w:val="nil"/>
              <w:left w:val="nil"/>
              <w:bottom w:val="single" w:sz="4" w:space="0" w:color="auto"/>
              <w:right w:val="single" w:sz="4" w:space="0" w:color="auto"/>
            </w:tcBorders>
            <w:shd w:val="clear" w:color="auto" w:fill="auto"/>
            <w:hideMark/>
          </w:tcPr>
          <w:p w:rsidR="00550B94" w:rsidRPr="00550B94" w:rsidRDefault="00550B94" w:rsidP="004F373B">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7/2015</w:t>
            </w:r>
          </w:p>
        </w:tc>
        <w:tc>
          <w:tcPr>
            <w:tcW w:w="1358" w:type="dxa"/>
            <w:tcBorders>
              <w:top w:val="nil"/>
              <w:left w:val="nil"/>
              <w:bottom w:val="single" w:sz="4" w:space="0" w:color="auto"/>
              <w:right w:val="single" w:sz="4" w:space="0" w:color="auto"/>
            </w:tcBorders>
            <w:shd w:val="clear" w:color="auto" w:fill="auto"/>
            <w:hideMark/>
          </w:tcPr>
          <w:p w:rsidR="00550B94" w:rsidRPr="00550B94" w:rsidRDefault="00550B94" w:rsidP="004F373B">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 xml:space="preserve">12/2017 </w:t>
            </w:r>
          </w:p>
        </w:tc>
      </w:tr>
      <w:tr w:rsidR="00550B94" w:rsidRPr="00550B94" w:rsidTr="00550B94">
        <w:trPr>
          <w:trHeight w:val="226"/>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rsidR="00550B94" w:rsidRPr="00550B94" w:rsidRDefault="00550B94" w:rsidP="004F373B">
            <w:pPr>
              <w:spacing w:after="0" w:line="240" w:lineRule="auto"/>
              <w:ind w:right="213"/>
              <w:jc w:val="center"/>
              <w:rPr>
                <w:rFonts w:ascii="Times New Roman" w:eastAsia="Times New Roman" w:hAnsi="Times New Roman" w:cs="Times New Roman"/>
                <w:b/>
                <w:bCs/>
                <w:sz w:val="24"/>
                <w:szCs w:val="24"/>
              </w:rPr>
            </w:pPr>
            <w:r w:rsidRPr="00550B94">
              <w:rPr>
                <w:rFonts w:ascii="Times New Roman" w:eastAsia="Times New Roman" w:hAnsi="Times New Roman" w:cs="Times New Roman"/>
                <w:b/>
                <w:bCs/>
                <w:sz w:val="24"/>
                <w:szCs w:val="24"/>
              </w:rPr>
              <w:t>II</w:t>
            </w:r>
          </w:p>
        </w:tc>
        <w:tc>
          <w:tcPr>
            <w:tcW w:w="7613" w:type="dxa"/>
            <w:tcBorders>
              <w:top w:val="nil"/>
              <w:left w:val="nil"/>
              <w:bottom w:val="single" w:sz="4" w:space="0" w:color="auto"/>
              <w:right w:val="single" w:sz="4" w:space="0" w:color="auto"/>
            </w:tcBorders>
            <w:shd w:val="clear" w:color="auto" w:fill="auto"/>
            <w:vAlign w:val="center"/>
            <w:hideMark/>
          </w:tcPr>
          <w:p w:rsidR="00550B94" w:rsidRPr="00550B94" w:rsidRDefault="00550B94" w:rsidP="004F373B">
            <w:pPr>
              <w:spacing w:after="0" w:line="240" w:lineRule="auto"/>
              <w:ind w:right="213"/>
              <w:rPr>
                <w:rFonts w:ascii="Times New Roman" w:eastAsia="Times New Roman" w:hAnsi="Times New Roman" w:cs="Times New Roman"/>
                <w:b/>
                <w:bCs/>
                <w:sz w:val="24"/>
                <w:szCs w:val="24"/>
              </w:rPr>
            </w:pPr>
            <w:r w:rsidRPr="00550B94">
              <w:rPr>
                <w:rFonts w:ascii="Times New Roman" w:eastAsia="Times New Roman" w:hAnsi="Times New Roman" w:cs="Times New Roman"/>
                <w:b/>
                <w:bCs/>
                <w:sz w:val="24"/>
                <w:szCs w:val="24"/>
              </w:rPr>
              <w:t>Đề tài cấp Bộ</w:t>
            </w:r>
          </w:p>
        </w:tc>
        <w:tc>
          <w:tcPr>
            <w:tcW w:w="1274" w:type="dxa"/>
            <w:tcBorders>
              <w:top w:val="nil"/>
              <w:left w:val="nil"/>
              <w:bottom w:val="single" w:sz="4" w:space="0" w:color="auto"/>
              <w:right w:val="single" w:sz="4" w:space="0" w:color="auto"/>
            </w:tcBorders>
            <w:shd w:val="clear" w:color="auto" w:fill="auto"/>
            <w:hideMark/>
          </w:tcPr>
          <w:p w:rsidR="00550B94" w:rsidRPr="00550B94" w:rsidRDefault="00550B94" w:rsidP="004F373B">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 </w:t>
            </w:r>
          </w:p>
        </w:tc>
        <w:tc>
          <w:tcPr>
            <w:tcW w:w="1358" w:type="dxa"/>
            <w:tcBorders>
              <w:top w:val="nil"/>
              <w:left w:val="nil"/>
              <w:bottom w:val="single" w:sz="4" w:space="0" w:color="auto"/>
              <w:right w:val="single" w:sz="4" w:space="0" w:color="auto"/>
            </w:tcBorders>
            <w:shd w:val="clear" w:color="auto" w:fill="auto"/>
            <w:hideMark/>
          </w:tcPr>
          <w:p w:rsidR="00550B94" w:rsidRPr="00550B94" w:rsidRDefault="00550B94" w:rsidP="004F373B">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 </w:t>
            </w:r>
          </w:p>
        </w:tc>
      </w:tr>
      <w:tr w:rsidR="00550B94" w:rsidRPr="00550B94" w:rsidTr="00550B94">
        <w:trPr>
          <w:trHeight w:val="1231"/>
        </w:trPr>
        <w:tc>
          <w:tcPr>
            <w:tcW w:w="730" w:type="dxa"/>
            <w:tcBorders>
              <w:top w:val="nil"/>
              <w:left w:val="single" w:sz="4" w:space="0" w:color="auto"/>
              <w:bottom w:val="single" w:sz="4" w:space="0" w:color="auto"/>
              <w:right w:val="single" w:sz="4" w:space="0" w:color="auto"/>
            </w:tcBorders>
            <w:shd w:val="clear" w:color="auto" w:fill="auto"/>
            <w:noWrap/>
            <w:hideMark/>
          </w:tcPr>
          <w:p w:rsidR="00550B94" w:rsidRPr="00550B94" w:rsidRDefault="00550B94" w:rsidP="004F373B">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1</w:t>
            </w:r>
          </w:p>
        </w:tc>
        <w:tc>
          <w:tcPr>
            <w:tcW w:w="7613" w:type="dxa"/>
            <w:tcBorders>
              <w:top w:val="nil"/>
              <w:left w:val="nil"/>
              <w:bottom w:val="single" w:sz="4" w:space="0" w:color="auto"/>
              <w:right w:val="single" w:sz="4" w:space="0" w:color="auto"/>
            </w:tcBorders>
            <w:shd w:val="clear" w:color="FFFFFF" w:fill="FFFFFF"/>
            <w:hideMark/>
          </w:tcPr>
          <w:p w:rsidR="00550B94" w:rsidRPr="00550B94" w:rsidRDefault="00550B94" w:rsidP="004F373B">
            <w:pPr>
              <w:spacing w:after="0" w:line="240" w:lineRule="auto"/>
              <w:ind w:right="213"/>
              <w:rPr>
                <w:rFonts w:ascii="Times New Roman" w:eastAsia="Times New Roman" w:hAnsi="Times New Roman" w:cs="Times New Roman"/>
                <w:b/>
                <w:bCs/>
                <w:sz w:val="24"/>
                <w:szCs w:val="24"/>
              </w:rPr>
            </w:pPr>
            <w:r w:rsidRPr="00550B94">
              <w:rPr>
                <w:rFonts w:ascii="Times New Roman" w:eastAsia="Times New Roman" w:hAnsi="Times New Roman" w:cs="Times New Roman"/>
                <w:sz w:val="24"/>
                <w:szCs w:val="24"/>
              </w:rPr>
              <w:t>Nghiên cứu công nghệ sản xuất giấy in khối lượng riêng thấp.</w:t>
            </w:r>
            <w:r w:rsidRPr="00550B94">
              <w:rPr>
                <w:rFonts w:ascii="Times New Roman" w:eastAsia="Times New Roman" w:hAnsi="Times New Roman" w:cs="Times New Roman"/>
                <w:sz w:val="24"/>
                <w:szCs w:val="24"/>
              </w:rPr>
              <w:br/>
            </w:r>
            <w:r w:rsidRPr="00550B94">
              <w:rPr>
                <w:rFonts w:ascii="Times New Roman" w:eastAsia="Times New Roman" w:hAnsi="Times New Roman" w:cs="Times New Roman"/>
                <w:b/>
                <w:bCs/>
                <w:sz w:val="24"/>
                <w:szCs w:val="24"/>
              </w:rPr>
              <w:t xml:space="preserve">- Hợp đồng số: 03.17.ĐTKHCN/HĐ-KHCN </w:t>
            </w:r>
            <w:r w:rsidRPr="00550B94">
              <w:rPr>
                <w:rFonts w:ascii="Times New Roman" w:eastAsia="Times New Roman" w:hAnsi="Times New Roman" w:cs="Times New Roman"/>
                <w:bCs/>
                <w:sz w:val="24"/>
                <w:szCs w:val="24"/>
              </w:rPr>
              <w:t xml:space="preserve">(ký ngày 13/02/2017)                                                                </w:t>
            </w:r>
            <w:r w:rsidRPr="00550B94">
              <w:rPr>
                <w:rFonts w:ascii="Times New Roman" w:eastAsia="Times New Roman" w:hAnsi="Times New Roman" w:cs="Times New Roman"/>
                <w:b/>
                <w:bCs/>
                <w:sz w:val="24"/>
                <w:szCs w:val="24"/>
              </w:rPr>
              <w:t xml:space="preserve">- Mã số đề tài: ĐTKHCN.03/17                                                                                                                                          - Quyết định số: 5156/QĐ-BCT </w:t>
            </w:r>
            <w:r w:rsidRPr="00550B94">
              <w:rPr>
                <w:rFonts w:ascii="Times New Roman" w:eastAsia="Times New Roman" w:hAnsi="Times New Roman" w:cs="Times New Roman"/>
                <w:bCs/>
                <w:sz w:val="24"/>
                <w:szCs w:val="24"/>
              </w:rPr>
              <w:t>(ký ngày 30/12/2016)</w:t>
            </w:r>
            <w:r w:rsidRPr="00550B94">
              <w:rPr>
                <w:rFonts w:ascii="Times New Roman" w:eastAsia="Times New Roman" w:hAnsi="Times New Roman" w:cs="Times New Roman"/>
                <w:b/>
                <w:bCs/>
                <w:sz w:val="24"/>
                <w:szCs w:val="24"/>
              </w:rPr>
              <w:t xml:space="preserve"> </w:t>
            </w:r>
            <w:r w:rsidRPr="00550B94">
              <w:rPr>
                <w:rFonts w:ascii="Times New Roman" w:eastAsia="Times New Roman" w:hAnsi="Times New Roman" w:cs="Times New Roman"/>
                <w:b/>
                <w:bCs/>
                <w:sz w:val="24"/>
                <w:szCs w:val="24"/>
              </w:rPr>
              <w:br/>
              <w:t>- CN đề tài: KS. Ngô Văn Hữu</w:t>
            </w:r>
          </w:p>
        </w:tc>
        <w:tc>
          <w:tcPr>
            <w:tcW w:w="1274" w:type="dxa"/>
            <w:tcBorders>
              <w:top w:val="nil"/>
              <w:left w:val="nil"/>
              <w:bottom w:val="single" w:sz="4" w:space="0" w:color="auto"/>
              <w:right w:val="single" w:sz="4" w:space="0" w:color="auto"/>
            </w:tcBorders>
            <w:shd w:val="clear" w:color="auto" w:fill="auto"/>
            <w:hideMark/>
          </w:tcPr>
          <w:p w:rsidR="00550B94" w:rsidRPr="00550B94" w:rsidRDefault="00550B94" w:rsidP="004F373B">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01/2017</w:t>
            </w:r>
          </w:p>
        </w:tc>
        <w:tc>
          <w:tcPr>
            <w:tcW w:w="1358" w:type="dxa"/>
            <w:tcBorders>
              <w:top w:val="nil"/>
              <w:left w:val="nil"/>
              <w:bottom w:val="single" w:sz="4" w:space="0" w:color="auto"/>
              <w:right w:val="single" w:sz="4" w:space="0" w:color="auto"/>
            </w:tcBorders>
            <w:shd w:val="clear" w:color="auto" w:fill="auto"/>
            <w:noWrap/>
            <w:hideMark/>
          </w:tcPr>
          <w:p w:rsidR="00550B94" w:rsidRPr="00550B94" w:rsidRDefault="00550B94" w:rsidP="004F373B">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12/2017</w:t>
            </w:r>
          </w:p>
        </w:tc>
      </w:tr>
      <w:tr w:rsidR="00550B94" w:rsidRPr="00550B94" w:rsidTr="00550B94">
        <w:trPr>
          <w:trHeight w:val="1441"/>
        </w:trPr>
        <w:tc>
          <w:tcPr>
            <w:tcW w:w="730" w:type="dxa"/>
            <w:tcBorders>
              <w:top w:val="nil"/>
              <w:left w:val="single" w:sz="4" w:space="0" w:color="auto"/>
              <w:bottom w:val="single" w:sz="4" w:space="0" w:color="auto"/>
              <w:right w:val="single" w:sz="4" w:space="0" w:color="auto"/>
            </w:tcBorders>
            <w:shd w:val="clear" w:color="auto" w:fill="auto"/>
            <w:noWrap/>
            <w:hideMark/>
          </w:tcPr>
          <w:p w:rsidR="00550B94" w:rsidRPr="00550B94" w:rsidRDefault="00550B94" w:rsidP="004F373B">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2</w:t>
            </w:r>
          </w:p>
        </w:tc>
        <w:tc>
          <w:tcPr>
            <w:tcW w:w="7613" w:type="dxa"/>
            <w:tcBorders>
              <w:top w:val="nil"/>
              <w:left w:val="nil"/>
              <w:bottom w:val="single" w:sz="4" w:space="0" w:color="auto"/>
              <w:right w:val="single" w:sz="4" w:space="0" w:color="auto"/>
            </w:tcBorders>
            <w:shd w:val="clear" w:color="FFFFFF" w:fill="FFFFFF"/>
            <w:hideMark/>
          </w:tcPr>
          <w:p w:rsidR="00550B94" w:rsidRPr="00550B94" w:rsidRDefault="00550B94" w:rsidP="004F373B">
            <w:pPr>
              <w:spacing w:after="0" w:line="240" w:lineRule="auto"/>
              <w:ind w:right="213"/>
              <w:rPr>
                <w:rFonts w:ascii="Times New Roman" w:eastAsia="Times New Roman" w:hAnsi="Times New Roman" w:cs="Times New Roman"/>
                <w:b/>
                <w:bCs/>
                <w:sz w:val="24"/>
                <w:szCs w:val="24"/>
              </w:rPr>
            </w:pPr>
            <w:r w:rsidRPr="00550B94">
              <w:rPr>
                <w:rFonts w:ascii="Times New Roman" w:eastAsia="Times New Roman" w:hAnsi="Times New Roman" w:cs="Times New Roman"/>
                <w:sz w:val="24"/>
                <w:szCs w:val="24"/>
              </w:rPr>
              <w:t>Nghiên cứu ứng dụng chế phẩm sinh học thương phẩm để phân hủy nhựa cây trong dăm mảnh nguyên liệu giấy trên quy mô công nghiệp</w:t>
            </w:r>
            <w:r w:rsidRPr="00550B94">
              <w:rPr>
                <w:rFonts w:ascii="Times New Roman" w:eastAsia="Times New Roman" w:hAnsi="Times New Roman" w:cs="Times New Roman"/>
                <w:sz w:val="24"/>
                <w:szCs w:val="24"/>
              </w:rPr>
              <w:br/>
            </w:r>
            <w:r w:rsidRPr="00550B94">
              <w:rPr>
                <w:rFonts w:ascii="Times New Roman" w:eastAsia="Times New Roman" w:hAnsi="Times New Roman" w:cs="Times New Roman"/>
                <w:b/>
                <w:bCs/>
                <w:sz w:val="24"/>
                <w:szCs w:val="24"/>
              </w:rPr>
              <w:t xml:space="preserve">- Hợp đồng số: 04.17.ĐTKHCN/HĐ-KHCN </w:t>
            </w:r>
            <w:r w:rsidRPr="00550B94">
              <w:rPr>
                <w:rFonts w:ascii="Times New Roman" w:eastAsia="Times New Roman" w:hAnsi="Times New Roman" w:cs="Times New Roman"/>
                <w:bCs/>
                <w:sz w:val="24"/>
                <w:szCs w:val="24"/>
              </w:rPr>
              <w:t xml:space="preserve">(ký ngày 13/02/2017)                                                                </w:t>
            </w:r>
            <w:r w:rsidRPr="00550B94">
              <w:rPr>
                <w:rFonts w:ascii="Times New Roman" w:eastAsia="Times New Roman" w:hAnsi="Times New Roman" w:cs="Times New Roman"/>
                <w:b/>
                <w:bCs/>
                <w:sz w:val="24"/>
                <w:szCs w:val="24"/>
              </w:rPr>
              <w:t xml:space="preserve">- Mã số đề tài: ĐTKHCN.04/17                                                                                                                                         - Quyết định số: 5156/QĐ-BCT </w:t>
            </w:r>
            <w:r w:rsidRPr="00550B94">
              <w:rPr>
                <w:rFonts w:ascii="Times New Roman" w:eastAsia="Times New Roman" w:hAnsi="Times New Roman" w:cs="Times New Roman"/>
                <w:bCs/>
                <w:sz w:val="24"/>
                <w:szCs w:val="24"/>
              </w:rPr>
              <w:t>(ký ngày  30/12/2016)</w:t>
            </w:r>
            <w:r w:rsidRPr="00550B94">
              <w:rPr>
                <w:rFonts w:ascii="Times New Roman" w:eastAsia="Times New Roman" w:hAnsi="Times New Roman" w:cs="Times New Roman"/>
                <w:b/>
                <w:bCs/>
                <w:sz w:val="24"/>
                <w:szCs w:val="24"/>
              </w:rPr>
              <w:t xml:space="preserve">  </w:t>
            </w:r>
          </w:p>
          <w:p w:rsidR="00550B94" w:rsidRPr="00550B94" w:rsidRDefault="00550B94" w:rsidP="004F373B">
            <w:pPr>
              <w:spacing w:after="0" w:line="240" w:lineRule="auto"/>
              <w:ind w:right="213"/>
              <w:rPr>
                <w:rFonts w:ascii="Times New Roman" w:eastAsia="Times New Roman" w:hAnsi="Times New Roman" w:cs="Times New Roman"/>
                <w:sz w:val="24"/>
                <w:szCs w:val="24"/>
              </w:rPr>
            </w:pPr>
            <w:r w:rsidRPr="00550B94">
              <w:rPr>
                <w:rFonts w:ascii="Times New Roman" w:eastAsia="Times New Roman" w:hAnsi="Times New Roman" w:cs="Times New Roman"/>
                <w:b/>
                <w:bCs/>
                <w:sz w:val="24"/>
                <w:szCs w:val="24"/>
              </w:rPr>
              <w:t>- CN đề tài: KS. Vương Thị Thu Trang</w:t>
            </w:r>
          </w:p>
        </w:tc>
        <w:tc>
          <w:tcPr>
            <w:tcW w:w="1274" w:type="dxa"/>
            <w:tcBorders>
              <w:top w:val="nil"/>
              <w:left w:val="nil"/>
              <w:bottom w:val="single" w:sz="4" w:space="0" w:color="auto"/>
              <w:right w:val="single" w:sz="4" w:space="0" w:color="auto"/>
            </w:tcBorders>
            <w:shd w:val="clear" w:color="auto" w:fill="auto"/>
            <w:hideMark/>
          </w:tcPr>
          <w:p w:rsidR="00550B94" w:rsidRPr="00550B94" w:rsidRDefault="00550B94" w:rsidP="004F373B">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01/2017</w:t>
            </w:r>
          </w:p>
        </w:tc>
        <w:tc>
          <w:tcPr>
            <w:tcW w:w="1358" w:type="dxa"/>
            <w:tcBorders>
              <w:top w:val="nil"/>
              <w:left w:val="nil"/>
              <w:bottom w:val="single" w:sz="4" w:space="0" w:color="auto"/>
              <w:right w:val="single" w:sz="4" w:space="0" w:color="auto"/>
            </w:tcBorders>
            <w:shd w:val="clear" w:color="auto" w:fill="auto"/>
            <w:noWrap/>
            <w:hideMark/>
          </w:tcPr>
          <w:p w:rsidR="00550B94" w:rsidRPr="00550B94" w:rsidRDefault="00550B94" w:rsidP="004F373B">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12/2017</w:t>
            </w:r>
          </w:p>
        </w:tc>
      </w:tr>
      <w:tr w:rsidR="00550B94" w:rsidRPr="00550B94" w:rsidTr="00550B94">
        <w:trPr>
          <w:trHeight w:val="1203"/>
        </w:trPr>
        <w:tc>
          <w:tcPr>
            <w:tcW w:w="730" w:type="dxa"/>
            <w:tcBorders>
              <w:top w:val="nil"/>
              <w:left w:val="single" w:sz="4" w:space="0" w:color="auto"/>
              <w:bottom w:val="single" w:sz="4" w:space="0" w:color="auto"/>
              <w:right w:val="single" w:sz="4" w:space="0" w:color="auto"/>
            </w:tcBorders>
            <w:shd w:val="clear" w:color="auto" w:fill="auto"/>
            <w:noWrap/>
            <w:hideMark/>
          </w:tcPr>
          <w:p w:rsidR="00550B94" w:rsidRPr="00550B94" w:rsidRDefault="00550B94" w:rsidP="004F373B">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3</w:t>
            </w:r>
          </w:p>
        </w:tc>
        <w:tc>
          <w:tcPr>
            <w:tcW w:w="7613" w:type="dxa"/>
            <w:tcBorders>
              <w:top w:val="nil"/>
              <w:left w:val="nil"/>
              <w:bottom w:val="single" w:sz="4" w:space="0" w:color="auto"/>
              <w:right w:val="single" w:sz="4" w:space="0" w:color="auto"/>
            </w:tcBorders>
            <w:shd w:val="clear" w:color="FFFFFF" w:fill="FFFFFF"/>
            <w:hideMark/>
          </w:tcPr>
          <w:p w:rsidR="00550B94" w:rsidRPr="00550B94" w:rsidRDefault="00550B94" w:rsidP="004F373B">
            <w:pPr>
              <w:spacing w:after="0" w:line="240" w:lineRule="auto"/>
              <w:ind w:right="213"/>
              <w:rPr>
                <w:rFonts w:ascii="Times New Roman" w:eastAsia="Times New Roman" w:hAnsi="Times New Roman" w:cs="Times New Roman"/>
                <w:b/>
                <w:bCs/>
                <w:sz w:val="24"/>
                <w:szCs w:val="24"/>
              </w:rPr>
            </w:pPr>
            <w:r w:rsidRPr="00550B94">
              <w:rPr>
                <w:rFonts w:ascii="Times New Roman" w:eastAsia="Times New Roman" w:hAnsi="Times New Roman" w:cs="Times New Roman"/>
                <w:sz w:val="24"/>
                <w:szCs w:val="24"/>
              </w:rPr>
              <w:t xml:space="preserve">Nghiên cứu công nghệ sản xuất giấy nến dùng cho bao gói công nghiệp.                                                                                                                                                                                                                              </w:t>
            </w:r>
          </w:p>
          <w:p w:rsidR="00550B94" w:rsidRPr="00550B94" w:rsidRDefault="00550B94" w:rsidP="004F373B">
            <w:pPr>
              <w:spacing w:after="0" w:line="240" w:lineRule="auto"/>
              <w:ind w:right="213"/>
              <w:rPr>
                <w:rFonts w:ascii="Times New Roman" w:eastAsia="Times New Roman" w:hAnsi="Times New Roman" w:cs="Times New Roman"/>
                <w:b/>
                <w:bCs/>
                <w:sz w:val="24"/>
                <w:szCs w:val="24"/>
              </w:rPr>
            </w:pPr>
            <w:r w:rsidRPr="00550B94">
              <w:rPr>
                <w:rFonts w:ascii="Times New Roman" w:eastAsia="Times New Roman" w:hAnsi="Times New Roman" w:cs="Times New Roman"/>
                <w:b/>
                <w:bCs/>
                <w:sz w:val="24"/>
                <w:szCs w:val="24"/>
              </w:rPr>
              <w:t xml:space="preserve">- Hợp đồng số: 02.17.ĐTKHCN/HĐ-KHCN </w:t>
            </w:r>
            <w:r w:rsidRPr="00550B94">
              <w:rPr>
                <w:rFonts w:ascii="Times New Roman" w:eastAsia="Times New Roman" w:hAnsi="Times New Roman" w:cs="Times New Roman"/>
                <w:bCs/>
                <w:sz w:val="24"/>
                <w:szCs w:val="24"/>
              </w:rPr>
              <w:t xml:space="preserve">(ký ngày 13/02/2017)                                                                  </w:t>
            </w:r>
            <w:r w:rsidRPr="00550B94">
              <w:rPr>
                <w:rFonts w:ascii="Times New Roman" w:eastAsia="Times New Roman" w:hAnsi="Times New Roman" w:cs="Times New Roman"/>
                <w:b/>
                <w:bCs/>
                <w:sz w:val="24"/>
                <w:szCs w:val="24"/>
              </w:rPr>
              <w:t xml:space="preserve">- Mã số đề tài: ĐTKHCN.02/17                                                                                                                                         - Quyết định số: 5156/QĐ-BCT </w:t>
            </w:r>
            <w:r w:rsidRPr="00550B94">
              <w:rPr>
                <w:rFonts w:ascii="Times New Roman" w:eastAsia="Times New Roman" w:hAnsi="Times New Roman" w:cs="Times New Roman"/>
                <w:bCs/>
                <w:sz w:val="24"/>
                <w:szCs w:val="24"/>
              </w:rPr>
              <w:t>(ký ngày  30/12/2016)</w:t>
            </w:r>
            <w:r w:rsidRPr="00550B94">
              <w:rPr>
                <w:rFonts w:ascii="Times New Roman" w:eastAsia="Times New Roman" w:hAnsi="Times New Roman" w:cs="Times New Roman"/>
                <w:bCs/>
                <w:sz w:val="24"/>
                <w:szCs w:val="24"/>
              </w:rPr>
              <w:br/>
            </w:r>
            <w:r w:rsidRPr="00550B94">
              <w:rPr>
                <w:rFonts w:ascii="Times New Roman" w:eastAsia="Times New Roman" w:hAnsi="Times New Roman" w:cs="Times New Roman"/>
                <w:b/>
                <w:bCs/>
                <w:sz w:val="24"/>
                <w:szCs w:val="24"/>
              </w:rPr>
              <w:t>- CN đề tài: ThS. Lê Thị Quỳnh Hoa</w:t>
            </w:r>
          </w:p>
        </w:tc>
        <w:tc>
          <w:tcPr>
            <w:tcW w:w="1274" w:type="dxa"/>
            <w:tcBorders>
              <w:top w:val="nil"/>
              <w:left w:val="nil"/>
              <w:bottom w:val="single" w:sz="4" w:space="0" w:color="auto"/>
              <w:right w:val="single" w:sz="4" w:space="0" w:color="auto"/>
            </w:tcBorders>
            <w:shd w:val="clear" w:color="auto" w:fill="auto"/>
            <w:hideMark/>
          </w:tcPr>
          <w:p w:rsidR="00550B94" w:rsidRPr="00550B94" w:rsidRDefault="00550B94" w:rsidP="004F373B">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01/2017</w:t>
            </w:r>
          </w:p>
        </w:tc>
        <w:tc>
          <w:tcPr>
            <w:tcW w:w="1358" w:type="dxa"/>
            <w:tcBorders>
              <w:top w:val="nil"/>
              <w:left w:val="nil"/>
              <w:bottom w:val="single" w:sz="4" w:space="0" w:color="auto"/>
              <w:right w:val="single" w:sz="4" w:space="0" w:color="auto"/>
            </w:tcBorders>
            <w:shd w:val="clear" w:color="auto" w:fill="auto"/>
            <w:noWrap/>
            <w:hideMark/>
          </w:tcPr>
          <w:p w:rsidR="00550B94" w:rsidRPr="00550B94" w:rsidRDefault="00550B94" w:rsidP="004F373B">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12/2017</w:t>
            </w:r>
          </w:p>
        </w:tc>
      </w:tr>
      <w:tr w:rsidR="00550B94" w:rsidRPr="00550B94" w:rsidTr="00550B94">
        <w:trPr>
          <w:trHeight w:val="1477"/>
        </w:trPr>
        <w:tc>
          <w:tcPr>
            <w:tcW w:w="730" w:type="dxa"/>
            <w:tcBorders>
              <w:top w:val="nil"/>
              <w:left w:val="single" w:sz="4" w:space="0" w:color="auto"/>
              <w:bottom w:val="single" w:sz="4" w:space="0" w:color="auto"/>
              <w:right w:val="single" w:sz="4" w:space="0" w:color="auto"/>
            </w:tcBorders>
            <w:shd w:val="clear" w:color="auto" w:fill="auto"/>
            <w:noWrap/>
            <w:hideMark/>
          </w:tcPr>
          <w:p w:rsidR="00550B94" w:rsidRPr="00550B94" w:rsidRDefault="00550B94" w:rsidP="004F373B">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4</w:t>
            </w:r>
          </w:p>
        </w:tc>
        <w:tc>
          <w:tcPr>
            <w:tcW w:w="7613" w:type="dxa"/>
            <w:tcBorders>
              <w:top w:val="nil"/>
              <w:left w:val="nil"/>
              <w:bottom w:val="single" w:sz="4" w:space="0" w:color="auto"/>
              <w:right w:val="single" w:sz="4" w:space="0" w:color="auto"/>
            </w:tcBorders>
            <w:shd w:val="clear" w:color="FFFFFF" w:fill="FFFFFF"/>
            <w:hideMark/>
          </w:tcPr>
          <w:p w:rsidR="00550B94" w:rsidRPr="00550B94" w:rsidRDefault="00550B94" w:rsidP="004F373B">
            <w:pPr>
              <w:spacing w:after="0" w:line="240" w:lineRule="auto"/>
              <w:ind w:right="213"/>
              <w:rPr>
                <w:rFonts w:ascii="Times New Roman" w:eastAsia="Times New Roman" w:hAnsi="Times New Roman" w:cs="Times New Roman"/>
                <w:b/>
                <w:bCs/>
                <w:sz w:val="24"/>
                <w:szCs w:val="24"/>
              </w:rPr>
            </w:pPr>
            <w:r w:rsidRPr="00550B94">
              <w:rPr>
                <w:rFonts w:ascii="Times New Roman" w:eastAsia="Times New Roman" w:hAnsi="Times New Roman" w:cs="Times New Roman"/>
                <w:sz w:val="24"/>
                <w:szCs w:val="24"/>
              </w:rPr>
              <w:t xml:space="preserve">Nghiên cứu xây dựng các yêu cầu kỹ thuật và phương pháp thử phù hợp đối với sản phẩm giấy làm nền sản xuất giấy nhôm                                                                                                          </w:t>
            </w:r>
          </w:p>
          <w:p w:rsidR="00550B94" w:rsidRPr="00550B94" w:rsidRDefault="00550B94" w:rsidP="004F373B">
            <w:pPr>
              <w:spacing w:after="0" w:line="240" w:lineRule="auto"/>
              <w:ind w:right="213"/>
              <w:rPr>
                <w:rFonts w:ascii="Times New Roman" w:eastAsia="Times New Roman" w:hAnsi="Times New Roman" w:cs="Times New Roman"/>
                <w:sz w:val="24"/>
                <w:szCs w:val="24"/>
              </w:rPr>
            </w:pPr>
            <w:r w:rsidRPr="00550B94">
              <w:rPr>
                <w:rFonts w:ascii="Times New Roman" w:eastAsia="Times New Roman" w:hAnsi="Times New Roman" w:cs="Times New Roman"/>
                <w:b/>
                <w:bCs/>
                <w:sz w:val="24"/>
                <w:szCs w:val="24"/>
              </w:rPr>
              <w:t xml:space="preserve">- Hợp đồng số: 13.17/HĐ-KHCN/NSCL </w:t>
            </w:r>
            <w:r w:rsidRPr="00550B94">
              <w:rPr>
                <w:rFonts w:ascii="Times New Roman" w:eastAsia="Times New Roman" w:hAnsi="Times New Roman" w:cs="Times New Roman"/>
                <w:bCs/>
                <w:sz w:val="24"/>
                <w:szCs w:val="24"/>
              </w:rPr>
              <w:t xml:space="preserve">(ký ngày 18/01/2017)                                                                  </w:t>
            </w:r>
            <w:r w:rsidRPr="00550B94">
              <w:rPr>
                <w:rFonts w:ascii="Times New Roman" w:eastAsia="Times New Roman" w:hAnsi="Times New Roman" w:cs="Times New Roman"/>
                <w:b/>
                <w:bCs/>
                <w:sz w:val="24"/>
                <w:szCs w:val="24"/>
              </w:rPr>
              <w:t xml:space="preserve">- Mã số đề tài: ĐTKHCN.                                                                                                                                          - Quyết định số: 5188/QĐ-BCT </w:t>
            </w:r>
            <w:r w:rsidRPr="00550B94">
              <w:rPr>
                <w:rFonts w:ascii="Times New Roman" w:eastAsia="Times New Roman" w:hAnsi="Times New Roman" w:cs="Times New Roman"/>
                <w:bCs/>
                <w:sz w:val="24"/>
                <w:szCs w:val="24"/>
              </w:rPr>
              <w:t>(ký ngày 30/12/2016)</w:t>
            </w:r>
            <w:r w:rsidRPr="00550B94">
              <w:rPr>
                <w:rFonts w:ascii="Times New Roman" w:eastAsia="Times New Roman" w:hAnsi="Times New Roman" w:cs="Times New Roman"/>
                <w:b/>
                <w:bCs/>
                <w:sz w:val="24"/>
                <w:szCs w:val="24"/>
              </w:rPr>
              <w:t xml:space="preserve">   </w:t>
            </w:r>
            <w:r w:rsidRPr="00550B94">
              <w:rPr>
                <w:rFonts w:ascii="Times New Roman" w:eastAsia="Times New Roman" w:hAnsi="Times New Roman" w:cs="Times New Roman"/>
                <w:b/>
                <w:bCs/>
                <w:sz w:val="24"/>
                <w:szCs w:val="24"/>
              </w:rPr>
              <w:br/>
              <w:t>- CN đề tài: KS. Đỗ Thị Thu Nguyệt</w:t>
            </w:r>
          </w:p>
        </w:tc>
        <w:tc>
          <w:tcPr>
            <w:tcW w:w="1274" w:type="dxa"/>
            <w:tcBorders>
              <w:top w:val="nil"/>
              <w:left w:val="nil"/>
              <w:bottom w:val="single" w:sz="4" w:space="0" w:color="auto"/>
              <w:right w:val="single" w:sz="4" w:space="0" w:color="auto"/>
            </w:tcBorders>
            <w:shd w:val="clear" w:color="auto" w:fill="auto"/>
            <w:hideMark/>
          </w:tcPr>
          <w:p w:rsidR="00550B94" w:rsidRPr="00550B94" w:rsidRDefault="00550B94" w:rsidP="004F373B">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01/2017</w:t>
            </w:r>
          </w:p>
        </w:tc>
        <w:tc>
          <w:tcPr>
            <w:tcW w:w="1358" w:type="dxa"/>
            <w:tcBorders>
              <w:top w:val="nil"/>
              <w:left w:val="nil"/>
              <w:bottom w:val="single" w:sz="4" w:space="0" w:color="auto"/>
              <w:right w:val="single" w:sz="4" w:space="0" w:color="auto"/>
            </w:tcBorders>
            <w:shd w:val="clear" w:color="auto" w:fill="auto"/>
            <w:noWrap/>
            <w:hideMark/>
          </w:tcPr>
          <w:p w:rsidR="00550B94" w:rsidRPr="00550B94" w:rsidRDefault="00550B94" w:rsidP="004F373B">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12/2017</w:t>
            </w:r>
          </w:p>
        </w:tc>
      </w:tr>
      <w:tr w:rsidR="00550B94" w:rsidRPr="00550B94" w:rsidTr="00550B94">
        <w:trPr>
          <w:trHeight w:val="1512"/>
        </w:trPr>
        <w:tc>
          <w:tcPr>
            <w:tcW w:w="730" w:type="dxa"/>
            <w:tcBorders>
              <w:top w:val="nil"/>
              <w:left w:val="single" w:sz="4" w:space="0" w:color="auto"/>
              <w:bottom w:val="single" w:sz="4" w:space="0" w:color="auto"/>
              <w:right w:val="single" w:sz="4" w:space="0" w:color="auto"/>
            </w:tcBorders>
            <w:shd w:val="clear" w:color="auto" w:fill="auto"/>
            <w:noWrap/>
            <w:hideMark/>
          </w:tcPr>
          <w:p w:rsidR="00550B94" w:rsidRPr="00550B94" w:rsidRDefault="00550B94" w:rsidP="004F373B">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5</w:t>
            </w:r>
          </w:p>
        </w:tc>
        <w:tc>
          <w:tcPr>
            <w:tcW w:w="7613" w:type="dxa"/>
            <w:tcBorders>
              <w:top w:val="nil"/>
              <w:left w:val="nil"/>
              <w:bottom w:val="single" w:sz="4" w:space="0" w:color="auto"/>
              <w:right w:val="single" w:sz="4" w:space="0" w:color="auto"/>
            </w:tcBorders>
            <w:shd w:val="clear" w:color="FFFFFF" w:fill="FFFFFF"/>
            <w:hideMark/>
          </w:tcPr>
          <w:p w:rsidR="00550B94" w:rsidRPr="00550B94" w:rsidRDefault="00550B94" w:rsidP="004F373B">
            <w:pPr>
              <w:spacing w:after="0" w:line="240" w:lineRule="auto"/>
              <w:ind w:right="213"/>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 xml:space="preserve">Nghiên cứu xây dựng các yêu cầu kỹ thuật và phương pháp thử phù hợp đối với sản phẩm giấy - Giấy ép và cactong ép cách điện.   </w:t>
            </w:r>
          </w:p>
          <w:p w:rsidR="00550B94" w:rsidRPr="00550B94" w:rsidRDefault="00550B94" w:rsidP="004F373B">
            <w:pPr>
              <w:spacing w:after="0" w:line="240" w:lineRule="auto"/>
              <w:ind w:right="213"/>
              <w:rPr>
                <w:rFonts w:ascii="Times New Roman" w:eastAsia="Times New Roman" w:hAnsi="Times New Roman" w:cs="Times New Roman"/>
                <w:b/>
                <w:bCs/>
                <w:sz w:val="24"/>
                <w:szCs w:val="24"/>
              </w:rPr>
            </w:pPr>
            <w:r w:rsidRPr="00550B94">
              <w:rPr>
                <w:rFonts w:ascii="Times New Roman" w:eastAsia="Times New Roman" w:hAnsi="Times New Roman" w:cs="Times New Roman"/>
                <w:b/>
                <w:sz w:val="24"/>
                <w:szCs w:val="24"/>
              </w:rPr>
              <w:t xml:space="preserve">- Hợp đồng số: 14.17/HĐ-KHCN/NSCL </w:t>
            </w:r>
            <w:r w:rsidRPr="00550B94">
              <w:rPr>
                <w:rFonts w:ascii="Times New Roman" w:eastAsia="Times New Roman" w:hAnsi="Times New Roman" w:cs="Times New Roman"/>
                <w:sz w:val="24"/>
                <w:szCs w:val="24"/>
              </w:rPr>
              <w:t xml:space="preserve">(ký ngày 18/01/2017)                                                                  </w:t>
            </w:r>
            <w:r w:rsidRPr="00550B94">
              <w:rPr>
                <w:rFonts w:ascii="Times New Roman" w:eastAsia="Times New Roman" w:hAnsi="Times New Roman" w:cs="Times New Roman"/>
                <w:b/>
                <w:sz w:val="24"/>
                <w:szCs w:val="24"/>
              </w:rPr>
              <w:t xml:space="preserve">- Mã số đề tài: ĐTKHCN.                                                                                                                                          - Quyết định số: 5188/QĐ-BCT </w:t>
            </w:r>
            <w:r w:rsidRPr="00550B94">
              <w:rPr>
                <w:rFonts w:ascii="Times New Roman" w:eastAsia="Times New Roman" w:hAnsi="Times New Roman" w:cs="Times New Roman"/>
                <w:sz w:val="24"/>
                <w:szCs w:val="24"/>
              </w:rPr>
              <w:t xml:space="preserve">(ký ngày 30/12/2016)  </w:t>
            </w:r>
            <w:r w:rsidRPr="00550B94">
              <w:rPr>
                <w:rFonts w:ascii="Times New Roman" w:eastAsia="Times New Roman" w:hAnsi="Times New Roman" w:cs="Times New Roman"/>
                <w:b/>
                <w:bCs/>
                <w:sz w:val="24"/>
                <w:szCs w:val="24"/>
              </w:rPr>
              <w:t xml:space="preserve">                                                                                                     </w:t>
            </w:r>
          </w:p>
          <w:p w:rsidR="00550B94" w:rsidRPr="00550B94" w:rsidRDefault="00550B94" w:rsidP="004F373B">
            <w:pPr>
              <w:spacing w:after="0" w:line="240" w:lineRule="auto"/>
              <w:ind w:right="213"/>
              <w:rPr>
                <w:rFonts w:ascii="Times New Roman" w:eastAsia="Times New Roman" w:hAnsi="Times New Roman" w:cs="Times New Roman"/>
                <w:b/>
                <w:bCs/>
                <w:sz w:val="24"/>
                <w:szCs w:val="24"/>
              </w:rPr>
            </w:pPr>
            <w:r w:rsidRPr="00550B94">
              <w:rPr>
                <w:rFonts w:ascii="Times New Roman" w:eastAsia="Times New Roman" w:hAnsi="Times New Roman" w:cs="Times New Roman"/>
                <w:b/>
                <w:bCs/>
                <w:sz w:val="24"/>
                <w:szCs w:val="24"/>
              </w:rPr>
              <w:t>- CN đề tài: KS. Đào Thị Tố Liên</w:t>
            </w:r>
          </w:p>
        </w:tc>
        <w:tc>
          <w:tcPr>
            <w:tcW w:w="1274" w:type="dxa"/>
            <w:tcBorders>
              <w:top w:val="nil"/>
              <w:left w:val="nil"/>
              <w:bottom w:val="single" w:sz="4" w:space="0" w:color="auto"/>
              <w:right w:val="single" w:sz="4" w:space="0" w:color="auto"/>
            </w:tcBorders>
            <w:shd w:val="clear" w:color="auto" w:fill="auto"/>
            <w:hideMark/>
          </w:tcPr>
          <w:p w:rsidR="00550B94" w:rsidRPr="00550B94" w:rsidRDefault="00550B94" w:rsidP="004F373B">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01/2017</w:t>
            </w:r>
          </w:p>
        </w:tc>
        <w:tc>
          <w:tcPr>
            <w:tcW w:w="1358" w:type="dxa"/>
            <w:tcBorders>
              <w:top w:val="nil"/>
              <w:left w:val="nil"/>
              <w:bottom w:val="single" w:sz="4" w:space="0" w:color="auto"/>
              <w:right w:val="single" w:sz="4" w:space="0" w:color="auto"/>
            </w:tcBorders>
            <w:shd w:val="clear" w:color="auto" w:fill="auto"/>
            <w:noWrap/>
            <w:hideMark/>
          </w:tcPr>
          <w:p w:rsidR="00550B94" w:rsidRPr="00550B94" w:rsidRDefault="00550B94" w:rsidP="004F373B">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12/2017</w:t>
            </w:r>
          </w:p>
        </w:tc>
      </w:tr>
      <w:tr w:rsidR="00550B94" w:rsidRPr="00550B94" w:rsidTr="00550B94">
        <w:trPr>
          <w:trHeight w:val="1547"/>
        </w:trPr>
        <w:tc>
          <w:tcPr>
            <w:tcW w:w="730" w:type="dxa"/>
            <w:tcBorders>
              <w:top w:val="nil"/>
              <w:left w:val="single" w:sz="4" w:space="0" w:color="auto"/>
              <w:bottom w:val="single" w:sz="4" w:space="0" w:color="auto"/>
              <w:right w:val="single" w:sz="4" w:space="0" w:color="auto"/>
            </w:tcBorders>
            <w:shd w:val="clear" w:color="auto" w:fill="auto"/>
            <w:noWrap/>
            <w:hideMark/>
          </w:tcPr>
          <w:p w:rsidR="00550B94" w:rsidRPr="00550B94" w:rsidRDefault="00550B94" w:rsidP="004F373B">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6</w:t>
            </w:r>
          </w:p>
        </w:tc>
        <w:tc>
          <w:tcPr>
            <w:tcW w:w="7613" w:type="dxa"/>
            <w:tcBorders>
              <w:top w:val="nil"/>
              <w:left w:val="nil"/>
              <w:bottom w:val="single" w:sz="4" w:space="0" w:color="auto"/>
              <w:right w:val="single" w:sz="4" w:space="0" w:color="auto"/>
            </w:tcBorders>
            <w:shd w:val="clear" w:color="FFFFFF" w:fill="FFFFFF"/>
            <w:hideMark/>
          </w:tcPr>
          <w:p w:rsidR="00550B94" w:rsidRPr="00550B94" w:rsidRDefault="00550B94" w:rsidP="004F373B">
            <w:pPr>
              <w:spacing w:after="0" w:line="240" w:lineRule="auto"/>
              <w:ind w:right="213"/>
              <w:rPr>
                <w:rFonts w:ascii="Times New Roman" w:eastAsia="Times New Roman" w:hAnsi="Times New Roman" w:cs="Times New Roman"/>
                <w:b/>
                <w:bCs/>
                <w:sz w:val="24"/>
                <w:szCs w:val="24"/>
              </w:rPr>
            </w:pPr>
            <w:r w:rsidRPr="00550B94">
              <w:rPr>
                <w:rFonts w:ascii="Times New Roman" w:eastAsia="Times New Roman" w:hAnsi="Times New Roman" w:cs="Times New Roman"/>
                <w:sz w:val="24"/>
                <w:szCs w:val="24"/>
              </w:rPr>
              <w:t xml:space="preserve">Nghiên cứu xây dựng mức giới hạn của đặc tính kỹ thuật và yêu cầu quản lý đối với sản phẩm giấy chống thấm dầu mỡ dùng cho bao gói thực phẩm                                                                                                                                                                                                                     </w:t>
            </w:r>
          </w:p>
          <w:p w:rsidR="00550B94" w:rsidRPr="00550B94" w:rsidRDefault="00550B94" w:rsidP="004F373B">
            <w:pPr>
              <w:spacing w:after="0" w:line="240" w:lineRule="auto"/>
              <w:ind w:right="213"/>
              <w:rPr>
                <w:rFonts w:ascii="Times New Roman" w:eastAsia="Times New Roman" w:hAnsi="Times New Roman" w:cs="Times New Roman"/>
                <w:sz w:val="24"/>
                <w:szCs w:val="24"/>
              </w:rPr>
            </w:pPr>
            <w:r w:rsidRPr="00550B94">
              <w:rPr>
                <w:rFonts w:ascii="Times New Roman" w:eastAsia="Times New Roman" w:hAnsi="Times New Roman" w:cs="Times New Roman"/>
                <w:b/>
                <w:bCs/>
                <w:sz w:val="24"/>
                <w:szCs w:val="24"/>
              </w:rPr>
              <w:t xml:space="preserve">- Hợp đồng số: 17.17/HĐ-KHCN/NSCL </w:t>
            </w:r>
            <w:r w:rsidRPr="00550B94">
              <w:rPr>
                <w:rFonts w:ascii="Times New Roman" w:eastAsia="Times New Roman" w:hAnsi="Times New Roman" w:cs="Times New Roman"/>
                <w:bCs/>
                <w:sz w:val="24"/>
                <w:szCs w:val="24"/>
              </w:rPr>
              <w:t xml:space="preserve">(ký ngày 18/01/2017)                                                                  </w:t>
            </w:r>
            <w:r w:rsidRPr="00550B94">
              <w:rPr>
                <w:rFonts w:ascii="Times New Roman" w:eastAsia="Times New Roman" w:hAnsi="Times New Roman" w:cs="Times New Roman"/>
                <w:b/>
                <w:bCs/>
                <w:sz w:val="24"/>
                <w:szCs w:val="24"/>
              </w:rPr>
              <w:t xml:space="preserve">- Mã số đề tài: ĐTKHCN.                                                                                                                                          - Quyết định số: 5188/QĐ-BCT </w:t>
            </w:r>
            <w:r w:rsidRPr="00550B94">
              <w:rPr>
                <w:rFonts w:ascii="Times New Roman" w:eastAsia="Times New Roman" w:hAnsi="Times New Roman" w:cs="Times New Roman"/>
                <w:bCs/>
                <w:sz w:val="24"/>
                <w:szCs w:val="24"/>
              </w:rPr>
              <w:t xml:space="preserve">(ký ngày 30/12 /2016) </w:t>
            </w:r>
            <w:r w:rsidRPr="00550B94">
              <w:rPr>
                <w:rFonts w:ascii="Times New Roman" w:eastAsia="Times New Roman" w:hAnsi="Times New Roman" w:cs="Times New Roman"/>
                <w:bCs/>
                <w:sz w:val="24"/>
                <w:szCs w:val="24"/>
              </w:rPr>
              <w:br/>
            </w:r>
            <w:r w:rsidRPr="00550B94">
              <w:rPr>
                <w:rFonts w:ascii="Times New Roman" w:eastAsia="Times New Roman" w:hAnsi="Times New Roman" w:cs="Times New Roman"/>
                <w:b/>
                <w:bCs/>
                <w:sz w:val="24"/>
                <w:szCs w:val="24"/>
              </w:rPr>
              <w:t xml:space="preserve">- CN đề tài: KS. Lương Thị Hồng </w:t>
            </w:r>
          </w:p>
        </w:tc>
        <w:tc>
          <w:tcPr>
            <w:tcW w:w="1274" w:type="dxa"/>
            <w:tcBorders>
              <w:top w:val="nil"/>
              <w:left w:val="nil"/>
              <w:bottom w:val="single" w:sz="4" w:space="0" w:color="auto"/>
              <w:right w:val="single" w:sz="4" w:space="0" w:color="auto"/>
            </w:tcBorders>
            <w:shd w:val="clear" w:color="auto" w:fill="auto"/>
            <w:hideMark/>
          </w:tcPr>
          <w:p w:rsidR="00550B94" w:rsidRPr="00550B94" w:rsidRDefault="00550B94" w:rsidP="004F373B">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01/2017</w:t>
            </w:r>
          </w:p>
        </w:tc>
        <w:tc>
          <w:tcPr>
            <w:tcW w:w="1358" w:type="dxa"/>
            <w:tcBorders>
              <w:top w:val="nil"/>
              <w:left w:val="nil"/>
              <w:bottom w:val="single" w:sz="4" w:space="0" w:color="auto"/>
              <w:right w:val="single" w:sz="4" w:space="0" w:color="auto"/>
            </w:tcBorders>
            <w:shd w:val="clear" w:color="auto" w:fill="auto"/>
            <w:noWrap/>
            <w:hideMark/>
          </w:tcPr>
          <w:p w:rsidR="00550B94" w:rsidRPr="00550B94" w:rsidRDefault="00550B94" w:rsidP="004F373B">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12/2018</w:t>
            </w:r>
          </w:p>
        </w:tc>
      </w:tr>
      <w:tr w:rsidR="00511E78" w:rsidRPr="00550B94" w:rsidTr="00550B94">
        <w:trPr>
          <w:trHeight w:val="81"/>
        </w:trPr>
        <w:tc>
          <w:tcPr>
            <w:tcW w:w="730" w:type="dxa"/>
            <w:tcBorders>
              <w:top w:val="single" w:sz="4" w:space="0" w:color="auto"/>
              <w:left w:val="single" w:sz="4" w:space="0" w:color="auto"/>
              <w:bottom w:val="single" w:sz="4" w:space="0" w:color="auto"/>
              <w:right w:val="single" w:sz="4" w:space="0" w:color="auto"/>
            </w:tcBorders>
            <w:shd w:val="clear" w:color="auto" w:fill="auto"/>
            <w:noWrap/>
          </w:tcPr>
          <w:p w:rsidR="00511E78" w:rsidRPr="00550B94" w:rsidRDefault="00511E78" w:rsidP="00A956D4">
            <w:pPr>
              <w:spacing w:after="0" w:line="240" w:lineRule="auto"/>
              <w:ind w:right="213"/>
              <w:jc w:val="center"/>
              <w:rPr>
                <w:rFonts w:ascii="Times New Roman" w:eastAsia="Times New Roman" w:hAnsi="Times New Roman" w:cs="Times New Roman"/>
                <w:b/>
                <w:bCs/>
                <w:sz w:val="24"/>
                <w:szCs w:val="24"/>
              </w:rPr>
            </w:pPr>
            <w:r w:rsidRPr="00550B94">
              <w:rPr>
                <w:rFonts w:ascii="Times New Roman" w:eastAsia="Times New Roman" w:hAnsi="Times New Roman" w:cs="Times New Roman"/>
                <w:b/>
                <w:bCs/>
                <w:sz w:val="24"/>
                <w:szCs w:val="24"/>
              </w:rPr>
              <w:lastRenderedPageBreak/>
              <w:t>III</w:t>
            </w:r>
          </w:p>
        </w:tc>
        <w:tc>
          <w:tcPr>
            <w:tcW w:w="7613" w:type="dxa"/>
            <w:tcBorders>
              <w:top w:val="single" w:sz="4" w:space="0" w:color="auto"/>
              <w:left w:val="nil"/>
              <w:bottom w:val="single" w:sz="4" w:space="0" w:color="auto"/>
              <w:right w:val="single" w:sz="4" w:space="0" w:color="auto"/>
            </w:tcBorders>
            <w:shd w:val="clear" w:color="auto" w:fill="auto"/>
          </w:tcPr>
          <w:p w:rsidR="00511E78" w:rsidRPr="00550B94" w:rsidRDefault="00511E78" w:rsidP="00A956D4">
            <w:pPr>
              <w:spacing w:after="0" w:line="240" w:lineRule="auto"/>
              <w:ind w:right="213"/>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Dự án SXTN cấp Nh</w:t>
            </w:r>
            <w:r w:rsidRPr="00511E78">
              <w:rPr>
                <w:rFonts w:ascii="Times New Roman" w:eastAsia="Times New Roman" w:hAnsi="Times New Roman" w:cs="Times New Roman"/>
                <w:b/>
                <w:bCs/>
                <w:sz w:val="24"/>
                <w:szCs w:val="24"/>
              </w:rPr>
              <w:t>à</w:t>
            </w:r>
            <w:r>
              <w:rPr>
                <w:rFonts w:ascii="Times New Roman" w:eastAsia="Times New Roman" w:hAnsi="Times New Roman" w:cs="Times New Roman"/>
                <w:b/>
                <w:bCs/>
                <w:sz w:val="24"/>
                <w:szCs w:val="24"/>
              </w:rPr>
              <w:t xml:space="preserve"> nư</w:t>
            </w:r>
            <w:r w:rsidRPr="00511E78">
              <w:rPr>
                <w:rFonts w:ascii="Times New Roman" w:eastAsia="Times New Roman" w:hAnsi="Times New Roman" w:cs="Times New Roman"/>
                <w:b/>
                <w:bCs/>
                <w:sz w:val="24"/>
                <w:szCs w:val="24"/>
              </w:rPr>
              <w:t>ớc</w:t>
            </w:r>
          </w:p>
        </w:tc>
        <w:tc>
          <w:tcPr>
            <w:tcW w:w="1274" w:type="dxa"/>
            <w:tcBorders>
              <w:top w:val="single" w:sz="4" w:space="0" w:color="auto"/>
              <w:left w:val="nil"/>
              <w:bottom w:val="single" w:sz="4" w:space="0" w:color="auto"/>
              <w:right w:val="single" w:sz="4" w:space="0" w:color="auto"/>
            </w:tcBorders>
            <w:shd w:val="clear" w:color="auto" w:fill="auto"/>
            <w:noWrap/>
            <w:vAlign w:val="bottom"/>
          </w:tcPr>
          <w:p w:rsidR="00511E78" w:rsidRPr="00550B94" w:rsidRDefault="00511E78" w:rsidP="004F373B">
            <w:pPr>
              <w:spacing w:after="0" w:line="240" w:lineRule="auto"/>
              <w:ind w:right="213"/>
              <w:rPr>
                <w:rFonts w:ascii="Times New Roman" w:eastAsia="Times New Roman" w:hAnsi="Times New Roman" w:cs="Times New Roman"/>
                <w:sz w:val="24"/>
                <w:szCs w:val="24"/>
              </w:rPr>
            </w:pPr>
          </w:p>
        </w:tc>
        <w:tc>
          <w:tcPr>
            <w:tcW w:w="1358" w:type="dxa"/>
            <w:tcBorders>
              <w:top w:val="single" w:sz="4" w:space="0" w:color="auto"/>
              <w:left w:val="nil"/>
              <w:bottom w:val="single" w:sz="4" w:space="0" w:color="auto"/>
              <w:right w:val="single" w:sz="4" w:space="0" w:color="auto"/>
            </w:tcBorders>
            <w:shd w:val="clear" w:color="auto" w:fill="auto"/>
            <w:noWrap/>
            <w:vAlign w:val="bottom"/>
          </w:tcPr>
          <w:p w:rsidR="00511E78" w:rsidRPr="00550B94" w:rsidRDefault="00511E78" w:rsidP="004F373B">
            <w:pPr>
              <w:spacing w:after="0" w:line="240" w:lineRule="auto"/>
              <w:ind w:right="213"/>
              <w:rPr>
                <w:rFonts w:ascii="Times New Roman" w:eastAsia="Times New Roman" w:hAnsi="Times New Roman" w:cs="Times New Roman"/>
                <w:sz w:val="24"/>
                <w:szCs w:val="24"/>
              </w:rPr>
            </w:pPr>
          </w:p>
        </w:tc>
      </w:tr>
      <w:tr w:rsidR="00511E78" w:rsidRPr="00550B94" w:rsidTr="00A60286">
        <w:trPr>
          <w:trHeight w:val="81"/>
        </w:trPr>
        <w:tc>
          <w:tcPr>
            <w:tcW w:w="730" w:type="dxa"/>
            <w:tcBorders>
              <w:top w:val="single" w:sz="4" w:space="0" w:color="auto"/>
              <w:left w:val="single" w:sz="4" w:space="0" w:color="auto"/>
              <w:bottom w:val="single" w:sz="4" w:space="0" w:color="auto"/>
              <w:right w:val="single" w:sz="4" w:space="0" w:color="auto"/>
            </w:tcBorders>
            <w:shd w:val="clear" w:color="auto" w:fill="auto"/>
            <w:noWrap/>
          </w:tcPr>
          <w:p w:rsidR="00511E78" w:rsidRPr="00511E78" w:rsidRDefault="00511E78" w:rsidP="00A956D4">
            <w:pPr>
              <w:spacing w:after="0" w:line="240" w:lineRule="auto"/>
              <w:ind w:right="213"/>
              <w:jc w:val="center"/>
              <w:rPr>
                <w:rFonts w:ascii="Times New Roman" w:eastAsia="Times New Roman" w:hAnsi="Times New Roman" w:cs="Times New Roman"/>
                <w:bCs/>
                <w:sz w:val="24"/>
                <w:szCs w:val="24"/>
              </w:rPr>
            </w:pPr>
            <w:r w:rsidRPr="00511E78">
              <w:rPr>
                <w:rFonts w:ascii="Times New Roman" w:eastAsia="Times New Roman" w:hAnsi="Times New Roman" w:cs="Times New Roman"/>
                <w:bCs/>
                <w:sz w:val="24"/>
                <w:szCs w:val="24"/>
              </w:rPr>
              <w:t>1</w:t>
            </w:r>
          </w:p>
        </w:tc>
        <w:tc>
          <w:tcPr>
            <w:tcW w:w="7613" w:type="dxa"/>
            <w:tcBorders>
              <w:top w:val="single" w:sz="4" w:space="0" w:color="auto"/>
              <w:left w:val="nil"/>
              <w:bottom w:val="single" w:sz="4" w:space="0" w:color="auto"/>
              <w:right w:val="single" w:sz="4" w:space="0" w:color="auto"/>
            </w:tcBorders>
            <w:shd w:val="clear" w:color="auto" w:fill="auto"/>
          </w:tcPr>
          <w:p w:rsidR="00511E78" w:rsidRDefault="00511E78" w:rsidP="00A956D4">
            <w:pPr>
              <w:spacing w:after="0" w:line="240" w:lineRule="auto"/>
              <w:ind w:right="213"/>
              <w:rPr>
                <w:rFonts w:ascii="Times New Roman" w:eastAsia="Times New Roman" w:hAnsi="Times New Roman" w:cs="Times New Roman"/>
                <w:b/>
                <w:bCs/>
                <w:sz w:val="24"/>
                <w:szCs w:val="24"/>
              </w:rPr>
            </w:pPr>
            <w:r w:rsidRPr="00550B94">
              <w:rPr>
                <w:rFonts w:ascii="Times New Roman" w:eastAsia="Times New Roman" w:hAnsi="Times New Roman" w:cs="Times New Roman"/>
                <w:sz w:val="24"/>
                <w:szCs w:val="24"/>
              </w:rPr>
              <w:t>Hoàn thiện công nghệ ứng dụng enzyme để nâng cao năng suất và chất lượng giấy bao bì công nghiệp</w:t>
            </w:r>
            <w:r w:rsidRPr="00550B94">
              <w:rPr>
                <w:rFonts w:ascii="Times New Roman" w:eastAsia="Times New Roman" w:hAnsi="Times New Roman" w:cs="Times New Roman"/>
                <w:sz w:val="24"/>
                <w:szCs w:val="24"/>
              </w:rPr>
              <w:br/>
            </w:r>
            <w:r w:rsidRPr="00550B94">
              <w:rPr>
                <w:rFonts w:ascii="Times New Roman" w:eastAsia="Times New Roman" w:hAnsi="Times New Roman" w:cs="Times New Roman"/>
                <w:b/>
                <w:bCs/>
                <w:sz w:val="24"/>
                <w:szCs w:val="24"/>
              </w:rPr>
              <w:t xml:space="preserve">- Hợp đồng số: 08/HĐ-SXTN.08.17/CNSHCB </w:t>
            </w:r>
            <w:r w:rsidRPr="00550B94">
              <w:rPr>
                <w:rFonts w:ascii="Times New Roman" w:eastAsia="Times New Roman" w:hAnsi="Times New Roman" w:cs="Times New Roman"/>
                <w:bCs/>
                <w:sz w:val="24"/>
                <w:szCs w:val="24"/>
              </w:rPr>
              <w:t xml:space="preserve">(ký ngày 20/01/2017) </w:t>
            </w:r>
            <w:r w:rsidRPr="00550B94">
              <w:rPr>
                <w:rFonts w:ascii="Times New Roman" w:eastAsia="Times New Roman" w:hAnsi="Times New Roman" w:cs="Times New Roman"/>
                <w:b/>
                <w:bCs/>
                <w:sz w:val="24"/>
                <w:szCs w:val="24"/>
              </w:rPr>
              <w:t xml:space="preserve">                                                               - Mã số đề tài: SXTN.08.17/CNSHCB.                                                                                                                                          - Quyết định số: 5174/QĐ-BCT </w:t>
            </w:r>
            <w:r w:rsidRPr="00550B94">
              <w:rPr>
                <w:rFonts w:ascii="Times New Roman" w:eastAsia="Times New Roman" w:hAnsi="Times New Roman" w:cs="Times New Roman"/>
                <w:bCs/>
                <w:sz w:val="24"/>
                <w:szCs w:val="24"/>
              </w:rPr>
              <w:t>(ký ngày 30/12/2016)</w:t>
            </w:r>
            <w:r w:rsidRPr="00550B94">
              <w:rPr>
                <w:rFonts w:ascii="Times New Roman" w:eastAsia="Times New Roman" w:hAnsi="Times New Roman" w:cs="Times New Roman"/>
                <w:b/>
                <w:bCs/>
                <w:sz w:val="24"/>
                <w:szCs w:val="24"/>
              </w:rPr>
              <w:t xml:space="preserve"> </w:t>
            </w:r>
            <w:r w:rsidRPr="00550B94">
              <w:rPr>
                <w:rFonts w:ascii="Times New Roman" w:eastAsia="Times New Roman" w:hAnsi="Times New Roman" w:cs="Times New Roman"/>
                <w:b/>
                <w:bCs/>
                <w:sz w:val="24"/>
                <w:szCs w:val="24"/>
              </w:rPr>
              <w:br/>
              <w:t xml:space="preserve">- CN dự án:ThS. Hy Tuấn Anh  </w:t>
            </w:r>
          </w:p>
        </w:tc>
        <w:tc>
          <w:tcPr>
            <w:tcW w:w="1274" w:type="dxa"/>
            <w:tcBorders>
              <w:top w:val="single" w:sz="4" w:space="0" w:color="auto"/>
              <w:left w:val="nil"/>
              <w:bottom w:val="single" w:sz="4" w:space="0" w:color="auto"/>
              <w:right w:val="single" w:sz="4" w:space="0" w:color="auto"/>
            </w:tcBorders>
            <w:shd w:val="clear" w:color="auto" w:fill="auto"/>
            <w:noWrap/>
          </w:tcPr>
          <w:p w:rsidR="00511E78" w:rsidRPr="00550B94" w:rsidRDefault="00511E78" w:rsidP="00A956D4">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01/2017</w:t>
            </w:r>
          </w:p>
        </w:tc>
        <w:tc>
          <w:tcPr>
            <w:tcW w:w="1358" w:type="dxa"/>
            <w:tcBorders>
              <w:top w:val="single" w:sz="4" w:space="0" w:color="auto"/>
              <w:left w:val="nil"/>
              <w:bottom w:val="single" w:sz="4" w:space="0" w:color="auto"/>
              <w:right w:val="single" w:sz="4" w:space="0" w:color="auto"/>
            </w:tcBorders>
            <w:shd w:val="clear" w:color="auto" w:fill="auto"/>
            <w:noWrap/>
          </w:tcPr>
          <w:p w:rsidR="00511E78" w:rsidRPr="00550B94" w:rsidRDefault="00511E78" w:rsidP="00A956D4">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12/2018</w:t>
            </w:r>
          </w:p>
        </w:tc>
      </w:tr>
      <w:tr w:rsidR="00511E78" w:rsidRPr="00550B94" w:rsidTr="00550B94">
        <w:trPr>
          <w:trHeight w:val="81"/>
        </w:trPr>
        <w:tc>
          <w:tcPr>
            <w:tcW w:w="730" w:type="dxa"/>
            <w:tcBorders>
              <w:top w:val="single" w:sz="4" w:space="0" w:color="auto"/>
              <w:left w:val="single" w:sz="4" w:space="0" w:color="auto"/>
              <w:bottom w:val="single" w:sz="4" w:space="0" w:color="auto"/>
              <w:right w:val="single" w:sz="4" w:space="0" w:color="auto"/>
            </w:tcBorders>
            <w:shd w:val="clear" w:color="auto" w:fill="auto"/>
            <w:noWrap/>
            <w:hideMark/>
          </w:tcPr>
          <w:p w:rsidR="00511E78" w:rsidRPr="00550B94" w:rsidRDefault="00511E78" w:rsidP="004F373B">
            <w:pPr>
              <w:spacing w:after="0" w:line="240" w:lineRule="auto"/>
              <w:ind w:right="213"/>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IV</w:t>
            </w:r>
          </w:p>
        </w:tc>
        <w:tc>
          <w:tcPr>
            <w:tcW w:w="7613" w:type="dxa"/>
            <w:tcBorders>
              <w:top w:val="single" w:sz="4" w:space="0" w:color="auto"/>
              <w:left w:val="nil"/>
              <w:bottom w:val="single" w:sz="4" w:space="0" w:color="auto"/>
              <w:right w:val="single" w:sz="4" w:space="0" w:color="auto"/>
            </w:tcBorders>
            <w:shd w:val="clear" w:color="auto" w:fill="auto"/>
            <w:hideMark/>
          </w:tcPr>
          <w:p w:rsidR="00511E78" w:rsidRPr="00550B94" w:rsidRDefault="00511E78" w:rsidP="004F373B">
            <w:pPr>
              <w:spacing w:after="0" w:line="240" w:lineRule="auto"/>
              <w:ind w:right="213"/>
              <w:rPr>
                <w:rFonts w:ascii="Times New Roman" w:eastAsia="Times New Roman" w:hAnsi="Times New Roman" w:cs="Times New Roman"/>
                <w:b/>
                <w:bCs/>
                <w:sz w:val="24"/>
                <w:szCs w:val="24"/>
              </w:rPr>
            </w:pPr>
            <w:r w:rsidRPr="00550B94">
              <w:rPr>
                <w:rFonts w:ascii="Times New Roman" w:eastAsia="Times New Roman" w:hAnsi="Times New Roman" w:cs="Times New Roman"/>
                <w:b/>
                <w:bCs/>
                <w:sz w:val="24"/>
                <w:szCs w:val="24"/>
              </w:rPr>
              <w:t xml:space="preserve"> Dự án SXTN cấp Bộ </w:t>
            </w:r>
          </w:p>
        </w:tc>
        <w:tc>
          <w:tcPr>
            <w:tcW w:w="1274" w:type="dxa"/>
            <w:tcBorders>
              <w:top w:val="single" w:sz="4" w:space="0" w:color="auto"/>
              <w:left w:val="nil"/>
              <w:bottom w:val="single" w:sz="4" w:space="0" w:color="auto"/>
              <w:right w:val="single" w:sz="4" w:space="0" w:color="auto"/>
            </w:tcBorders>
            <w:shd w:val="clear" w:color="auto" w:fill="auto"/>
            <w:noWrap/>
            <w:vAlign w:val="bottom"/>
            <w:hideMark/>
          </w:tcPr>
          <w:p w:rsidR="00511E78" w:rsidRPr="00550B94" w:rsidRDefault="00511E78" w:rsidP="004F373B">
            <w:pPr>
              <w:spacing w:after="0" w:line="240" w:lineRule="auto"/>
              <w:ind w:right="213"/>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 </w:t>
            </w:r>
          </w:p>
        </w:tc>
        <w:tc>
          <w:tcPr>
            <w:tcW w:w="1358" w:type="dxa"/>
            <w:tcBorders>
              <w:top w:val="single" w:sz="4" w:space="0" w:color="auto"/>
              <w:left w:val="nil"/>
              <w:bottom w:val="single" w:sz="4" w:space="0" w:color="auto"/>
              <w:right w:val="single" w:sz="4" w:space="0" w:color="auto"/>
            </w:tcBorders>
            <w:shd w:val="clear" w:color="auto" w:fill="auto"/>
            <w:noWrap/>
            <w:vAlign w:val="bottom"/>
            <w:hideMark/>
          </w:tcPr>
          <w:p w:rsidR="00511E78" w:rsidRPr="00550B94" w:rsidRDefault="00511E78" w:rsidP="004F373B">
            <w:pPr>
              <w:spacing w:after="0" w:line="240" w:lineRule="auto"/>
              <w:ind w:right="213"/>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 </w:t>
            </w:r>
          </w:p>
        </w:tc>
      </w:tr>
      <w:tr w:rsidR="00511E78" w:rsidRPr="00550B94" w:rsidTr="00550B94">
        <w:trPr>
          <w:trHeight w:val="1232"/>
        </w:trPr>
        <w:tc>
          <w:tcPr>
            <w:tcW w:w="730" w:type="dxa"/>
            <w:tcBorders>
              <w:top w:val="nil"/>
              <w:left w:val="single" w:sz="4" w:space="0" w:color="auto"/>
              <w:bottom w:val="single" w:sz="4" w:space="0" w:color="auto"/>
              <w:right w:val="single" w:sz="4" w:space="0" w:color="auto"/>
            </w:tcBorders>
            <w:shd w:val="clear" w:color="auto" w:fill="auto"/>
            <w:noWrap/>
            <w:hideMark/>
          </w:tcPr>
          <w:p w:rsidR="00511E78" w:rsidRPr="00550B94" w:rsidRDefault="00511E78" w:rsidP="004F373B">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1</w:t>
            </w:r>
          </w:p>
        </w:tc>
        <w:tc>
          <w:tcPr>
            <w:tcW w:w="7613" w:type="dxa"/>
            <w:tcBorders>
              <w:top w:val="nil"/>
              <w:left w:val="nil"/>
              <w:bottom w:val="single" w:sz="4" w:space="0" w:color="auto"/>
              <w:right w:val="single" w:sz="4" w:space="0" w:color="auto"/>
            </w:tcBorders>
            <w:shd w:val="clear" w:color="auto" w:fill="auto"/>
            <w:hideMark/>
          </w:tcPr>
          <w:p w:rsidR="00511E78" w:rsidRPr="00550B94" w:rsidRDefault="00511E78" w:rsidP="004F373B">
            <w:pPr>
              <w:spacing w:after="0" w:line="240" w:lineRule="auto"/>
              <w:ind w:right="213"/>
              <w:rPr>
                <w:rFonts w:ascii="Times New Roman" w:eastAsia="Times New Roman" w:hAnsi="Times New Roman" w:cs="Times New Roman"/>
                <w:b/>
                <w:bCs/>
                <w:sz w:val="24"/>
                <w:szCs w:val="24"/>
              </w:rPr>
            </w:pPr>
            <w:r w:rsidRPr="00550B94">
              <w:rPr>
                <w:rFonts w:ascii="Times New Roman" w:eastAsia="Times New Roman" w:hAnsi="Times New Roman" w:cs="Times New Roman"/>
                <w:sz w:val="24"/>
                <w:szCs w:val="24"/>
              </w:rPr>
              <w:t>Hoàn thiện công nghệ và thiết bị sản xuất giấy in giản đồ</w:t>
            </w:r>
            <w:r w:rsidRPr="00550B94">
              <w:rPr>
                <w:rFonts w:ascii="Times New Roman" w:eastAsia="Times New Roman" w:hAnsi="Times New Roman" w:cs="Times New Roman"/>
                <w:b/>
                <w:bCs/>
                <w:sz w:val="24"/>
                <w:szCs w:val="24"/>
              </w:rPr>
              <w:br/>
              <w:t xml:space="preserve">- Hợp đồng số: 002.16.DASXTN/HĐ-KHCN                                                                                                            - Mã số dự án: DASXTN.016/16                                                                                                                                           - Quyết định số: 14595/QĐ-BCT </w:t>
            </w:r>
            <w:r w:rsidRPr="00550B94">
              <w:rPr>
                <w:rFonts w:ascii="Times New Roman" w:eastAsia="Times New Roman" w:hAnsi="Times New Roman" w:cs="Times New Roman"/>
                <w:bCs/>
                <w:sz w:val="24"/>
                <w:szCs w:val="24"/>
              </w:rPr>
              <w:t xml:space="preserve">(ký ngày 30/12 /2015)                                                                                                                                             </w:t>
            </w:r>
            <w:r w:rsidRPr="00550B94">
              <w:rPr>
                <w:rFonts w:ascii="Times New Roman" w:eastAsia="Times New Roman" w:hAnsi="Times New Roman" w:cs="Times New Roman"/>
                <w:b/>
                <w:bCs/>
                <w:sz w:val="24"/>
                <w:szCs w:val="24"/>
              </w:rPr>
              <w:br/>
              <w:t xml:space="preserve">- CN dự án: KS. Trần Hoài Nam    </w:t>
            </w:r>
          </w:p>
        </w:tc>
        <w:tc>
          <w:tcPr>
            <w:tcW w:w="1274" w:type="dxa"/>
            <w:tcBorders>
              <w:top w:val="nil"/>
              <w:left w:val="nil"/>
              <w:bottom w:val="single" w:sz="4" w:space="0" w:color="auto"/>
              <w:right w:val="single" w:sz="4" w:space="0" w:color="auto"/>
            </w:tcBorders>
            <w:shd w:val="clear" w:color="auto" w:fill="auto"/>
            <w:hideMark/>
          </w:tcPr>
          <w:p w:rsidR="00511E78" w:rsidRPr="00550B94" w:rsidRDefault="00511E78" w:rsidP="004F373B">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01/2016</w:t>
            </w:r>
          </w:p>
        </w:tc>
        <w:tc>
          <w:tcPr>
            <w:tcW w:w="1358" w:type="dxa"/>
            <w:tcBorders>
              <w:top w:val="nil"/>
              <w:left w:val="nil"/>
              <w:bottom w:val="single" w:sz="4" w:space="0" w:color="auto"/>
              <w:right w:val="single" w:sz="4" w:space="0" w:color="auto"/>
            </w:tcBorders>
            <w:shd w:val="clear" w:color="auto" w:fill="auto"/>
            <w:noWrap/>
            <w:hideMark/>
          </w:tcPr>
          <w:p w:rsidR="00511E78" w:rsidRPr="00550B94" w:rsidRDefault="00511E78" w:rsidP="004F373B">
            <w:pPr>
              <w:spacing w:after="0" w:line="240" w:lineRule="auto"/>
              <w:ind w:right="213"/>
              <w:jc w:val="center"/>
              <w:rPr>
                <w:rFonts w:ascii="Times New Roman" w:eastAsia="Times New Roman" w:hAnsi="Times New Roman" w:cs="Times New Roman"/>
                <w:sz w:val="24"/>
                <w:szCs w:val="24"/>
              </w:rPr>
            </w:pPr>
            <w:r w:rsidRPr="00550B94">
              <w:rPr>
                <w:rFonts w:ascii="Times New Roman" w:eastAsia="Times New Roman" w:hAnsi="Times New Roman" w:cs="Times New Roman"/>
                <w:sz w:val="24"/>
                <w:szCs w:val="24"/>
              </w:rPr>
              <w:t>12/2017</w:t>
            </w:r>
          </w:p>
        </w:tc>
      </w:tr>
    </w:tbl>
    <w:p w:rsidR="00550B94" w:rsidRPr="00550B94" w:rsidRDefault="00550B94" w:rsidP="00550B94">
      <w:pPr>
        <w:tabs>
          <w:tab w:val="left" w:pos="8480"/>
        </w:tabs>
        <w:jc w:val="both"/>
        <w:rPr>
          <w:rFonts w:ascii="Times New Roman" w:hAnsi="Times New Roman" w:cs="Times New Roman"/>
          <w:color w:val="000000" w:themeColor="text1"/>
          <w:sz w:val="24"/>
          <w:szCs w:val="24"/>
        </w:rPr>
      </w:pPr>
    </w:p>
    <w:p w:rsidR="00550B94" w:rsidRPr="00550B94" w:rsidRDefault="00550B94" w:rsidP="00550B94">
      <w:pPr>
        <w:jc w:val="center"/>
        <w:rPr>
          <w:rFonts w:ascii="Times New Roman" w:hAnsi="Times New Roman" w:cs="Times New Roman"/>
          <w:sz w:val="24"/>
          <w:szCs w:val="24"/>
        </w:rPr>
      </w:pPr>
      <w:bookmarkStart w:id="0" w:name="_GoBack"/>
      <w:bookmarkEnd w:id="0"/>
    </w:p>
    <w:sectPr w:rsidR="00550B94" w:rsidRPr="00550B94" w:rsidSect="00550B94">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0DF5"/>
    <w:rsid w:val="00391A77"/>
    <w:rsid w:val="003F0DF5"/>
    <w:rsid w:val="00511E78"/>
    <w:rsid w:val="00550B94"/>
    <w:rsid w:val="00A711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818</Words>
  <Characters>4663</Characters>
  <Application>Microsoft Office Word</Application>
  <DocSecurity>0</DocSecurity>
  <Lines>38</Lines>
  <Paragraphs>10</Paragraphs>
  <ScaleCrop>false</ScaleCrop>
  <Company/>
  <LinksUpToDate>false</LinksUpToDate>
  <CharactersWithSpaces>5471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2017-07-07T09:48:00Z</dcterms:created>
  <dcterms:modified xsi:type="dcterms:W3CDTF">2018-07-04T08:10:00Z</dcterms:modified>
</cp:coreProperties>
</file>